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A4152" w14:textId="77777777" w:rsidR="00F139AD" w:rsidRDefault="00F139AD" w:rsidP="00812BC5">
      <w:pPr>
        <w:tabs>
          <w:tab w:val="left" w:pos="90"/>
        </w:tabs>
        <w:jc w:val="center"/>
        <w:rPr>
          <w:b/>
        </w:rPr>
      </w:pPr>
      <w:bookmarkStart w:id="0" w:name="_Hlk498258920"/>
    </w:p>
    <w:p w14:paraId="57D8B011" w14:textId="381BFF2E" w:rsidR="00F139AD" w:rsidRDefault="002F1FC3" w:rsidP="001B18D4">
      <w:pPr>
        <w:tabs>
          <w:tab w:val="left" w:pos="90"/>
        </w:tabs>
        <w:jc w:val="center"/>
        <w:rPr>
          <w:rFonts w:asciiTheme="majorHAnsi" w:hAnsiTheme="majorHAnsi" w:cstheme="majorHAnsi"/>
          <w:b/>
          <w:sz w:val="28"/>
        </w:rPr>
      </w:pPr>
      <w:r>
        <w:rPr>
          <w:rFonts w:asciiTheme="majorHAnsi" w:hAnsiTheme="majorHAnsi" w:cstheme="majorHAnsi"/>
          <w:b/>
          <w:sz w:val="28"/>
        </w:rPr>
        <w:t>Exhibition Celebrat</w:t>
      </w:r>
      <w:r w:rsidR="001F2C90">
        <w:rPr>
          <w:rFonts w:asciiTheme="majorHAnsi" w:hAnsiTheme="majorHAnsi" w:cstheme="majorHAnsi"/>
          <w:b/>
          <w:sz w:val="28"/>
        </w:rPr>
        <w:t>ing</w:t>
      </w:r>
      <w:r>
        <w:rPr>
          <w:rFonts w:asciiTheme="majorHAnsi" w:hAnsiTheme="majorHAnsi" w:cstheme="majorHAnsi"/>
          <w:b/>
          <w:sz w:val="28"/>
        </w:rPr>
        <w:t xml:space="preserve"> </w:t>
      </w:r>
      <w:r w:rsidRPr="001874A7">
        <w:rPr>
          <w:rFonts w:asciiTheme="majorHAnsi" w:hAnsiTheme="majorHAnsi" w:cstheme="majorHAnsi"/>
          <w:b/>
          <w:i/>
          <w:sz w:val="28"/>
        </w:rPr>
        <w:t xml:space="preserve">10 Years of the </w:t>
      </w:r>
      <w:r w:rsidR="001B18D4" w:rsidRPr="001874A7">
        <w:rPr>
          <w:rFonts w:asciiTheme="majorHAnsi" w:hAnsiTheme="majorHAnsi" w:cstheme="majorHAnsi"/>
          <w:b/>
          <w:i/>
          <w:sz w:val="28"/>
        </w:rPr>
        <w:t>Emirates Photography Competition</w:t>
      </w:r>
      <w:r w:rsidR="001B18D4">
        <w:rPr>
          <w:rFonts w:asciiTheme="majorHAnsi" w:hAnsiTheme="majorHAnsi" w:cstheme="majorHAnsi"/>
          <w:b/>
          <w:sz w:val="28"/>
        </w:rPr>
        <w:t xml:space="preserve"> </w:t>
      </w:r>
      <w:r w:rsidR="001F2C90">
        <w:rPr>
          <w:rFonts w:asciiTheme="majorHAnsi" w:hAnsiTheme="majorHAnsi" w:cstheme="majorHAnsi"/>
          <w:b/>
          <w:sz w:val="28"/>
        </w:rPr>
        <w:t xml:space="preserve">Opens at Manarat Al Saadiyat </w:t>
      </w:r>
    </w:p>
    <w:p w14:paraId="2EE76EBE" w14:textId="77777777" w:rsidR="00F139AD" w:rsidRDefault="00F139AD" w:rsidP="00812BC5">
      <w:pPr>
        <w:tabs>
          <w:tab w:val="left" w:pos="90"/>
        </w:tabs>
        <w:jc w:val="center"/>
        <w:rPr>
          <w:b/>
        </w:rPr>
      </w:pPr>
    </w:p>
    <w:p w14:paraId="4756D741" w14:textId="2DF63E2E" w:rsidR="002D074D" w:rsidRPr="001D3DB9" w:rsidRDefault="00812BC5" w:rsidP="005E4387">
      <w:pPr>
        <w:tabs>
          <w:tab w:val="left" w:pos="90"/>
        </w:tabs>
        <w:spacing w:line="276" w:lineRule="auto"/>
        <w:jc w:val="both"/>
        <w:rPr>
          <w:rFonts w:asciiTheme="majorHAnsi" w:hAnsiTheme="majorHAnsi" w:cstheme="majorHAnsi"/>
          <w:bCs/>
          <w:iCs/>
          <w:lang w:bidi="ar-AE"/>
        </w:rPr>
      </w:pPr>
      <w:r w:rsidRPr="001D3DB9">
        <w:rPr>
          <w:rFonts w:asciiTheme="majorHAnsi" w:hAnsiTheme="majorHAnsi" w:cstheme="majorHAnsi"/>
          <w:b/>
          <w:bCs/>
          <w:iCs/>
        </w:rPr>
        <w:t xml:space="preserve">Abu Dhabi, </w:t>
      </w:r>
      <w:r w:rsidR="001F2C90" w:rsidRPr="001D3DB9">
        <w:rPr>
          <w:rFonts w:asciiTheme="majorHAnsi" w:hAnsiTheme="majorHAnsi" w:cstheme="majorHAnsi"/>
          <w:b/>
          <w:bCs/>
          <w:iCs/>
        </w:rPr>
        <w:t>28</w:t>
      </w:r>
      <w:r w:rsidR="005456BC" w:rsidRPr="001D3DB9">
        <w:rPr>
          <w:rFonts w:asciiTheme="majorHAnsi" w:hAnsiTheme="majorHAnsi" w:cstheme="majorHAnsi"/>
          <w:b/>
          <w:bCs/>
          <w:iCs/>
        </w:rPr>
        <w:t xml:space="preserve"> November</w:t>
      </w:r>
      <w:r w:rsidRPr="001D3DB9">
        <w:rPr>
          <w:rFonts w:asciiTheme="majorHAnsi" w:hAnsiTheme="majorHAnsi" w:cstheme="majorHAnsi"/>
          <w:b/>
          <w:bCs/>
          <w:iCs/>
        </w:rPr>
        <w:t xml:space="preserve"> 201</w:t>
      </w:r>
      <w:r w:rsidR="00EB6D8B" w:rsidRPr="001D3DB9">
        <w:rPr>
          <w:rFonts w:asciiTheme="majorHAnsi" w:hAnsiTheme="majorHAnsi" w:cstheme="majorHAnsi"/>
          <w:b/>
          <w:bCs/>
          <w:iCs/>
        </w:rPr>
        <w:t>7</w:t>
      </w:r>
      <w:r w:rsidRPr="001D3DB9">
        <w:rPr>
          <w:rFonts w:asciiTheme="majorHAnsi" w:hAnsiTheme="majorHAnsi" w:cstheme="majorHAnsi"/>
          <w:b/>
          <w:bCs/>
          <w:i/>
          <w:iCs/>
        </w:rPr>
        <w:t>:</w:t>
      </w:r>
      <w:r w:rsidR="00031D60" w:rsidRPr="001D3DB9">
        <w:rPr>
          <w:rFonts w:asciiTheme="majorHAnsi" w:hAnsiTheme="majorHAnsi" w:cstheme="majorHAnsi"/>
          <w:b/>
          <w:bCs/>
          <w:i/>
          <w:iCs/>
        </w:rPr>
        <w:t xml:space="preserve"> </w:t>
      </w:r>
      <w:r w:rsidR="001B18D4" w:rsidRPr="001D3DB9">
        <w:rPr>
          <w:rFonts w:asciiTheme="majorHAnsi" w:hAnsiTheme="majorHAnsi" w:cstheme="majorHAnsi"/>
        </w:rPr>
        <w:t xml:space="preserve"> </w:t>
      </w:r>
      <w:r w:rsidR="005A1D62">
        <w:rPr>
          <w:rFonts w:asciiTheme="majorHAnsi" w:hAnsiTheme="majorHAnsi" w:cstheme="majorHAnsi"/>
        </w:rPr>
        <w:t>A</w:t>
      </w:r>
      <w:r w:rsidR="001F2C90" w:rsidRPr="001D3DB9">
        <w:rPr>
          <w:rFonts w:asciiTheme="majorHAnsi" w:hAnsiTheme="majorHAnsi" w:cstheme="majorHAnsi"/>
        </w:rPr>
        <w:t>n exhibition celebrating ten years of the internationally recognised Emirates Photography Competition has opened to the public at Manarat Al Saadiyat on Saadiyat Island. Organised by t</w:t>
      </w:r>
      <w:r w:rsidR="002D074D" w:rsidRPr="001D3DB9">
        <w:rPr>
          <w:rFonts w:asciiTheme="majorHAnsi" w:hAnsiTheme="majorHAnsi" w:cstheme="majorHAnsi"/>
          <w:bCs/>
          <w:iCs/>
        </w:rPr>
        <w:t>he Department of Culture and Tourism – Abu Dhabi</w:t>
      </w:r>
      <w:r w:rsidR="001F2C90" w:rsidRPr="001D3DB9">
        <w:rPr>
          <w:rFonts w:asciiTheme="majorHAnsi" w:hAnsiTheme="majorHAnsi" w:cstheme="majorHAnsi"/>
          <w:bCs/>
          <w:iCs/>
        </w:rPr>
        <w:t>,</w:t>
      </w:r>
      <w:r w:rsidR="002D17CD" w:rsidRPr="001D3DB9">
        <w:rPr>
          <w:rFonts w:asciiTheme="majorHAnsi" w:hAnsiTheme="majorHAnsi" w:cstheme="majorHAnsi"/>
          <w:bCs/>
          <w:iCs/>
        </w:rPr>
        <w:t xml:space="preserve"> the</w:t>
      </w:r>
      <w:r w:rsidR="001F2C90" w:rsidRPr="001D3DB9">
        <w:rPr>
          <w:rFonts w:asciiTheme="majorHAnsi" w:hAnsiTheme="majorHAnsi" w:cstheme="majorHAnsi"/>
          <w:bCs/>
          <w:iCs/>
        </w:rPr>
        <w:t xml:space="preserve"> </w:t>
      </w:r>
      <w:r w:rsidR="005E4387" w:rsidRPr="001D3DB9">
        <w:rPr>
          <w:rFonts w:asciiTheme="majorHAnsi" w:hAnsiTheme="majorHAnsi" w:cstheme="majorHAnsi"/>
          <w:i/>
          <w:iCs/>
          <w:color w:val="000000" w:themeColor="text1"/>
        </w:rPr>
        <w:t>10 Years of Emirates Photography Competition</w:t>
      </w:r>
      <w:r w:rsidR="005E4387" w:rsidRPr="001D3DB9">
        <w:rPr>
          <w:rFonts w:asciiTheme="majorHAnsi" w:hAnsiTheme="majorHAnsi" w:cstheme="majorHAnsi"/>
          <w:color w:val="000000" w:themeColor="text1"/>
          <w:shd w:val="clear" w:color="auto" w:fill="FFFFFF"/>
          <w:lang w:val="en-GB" w:bidi="ar-AE"/>
        </w:rPr>
        <w:t xml:space="preserve"> </w:t>
      </w:r>
      <w:r w:rsidR="002D17CD" w:rsidRPr="001D3DB9">
        <w:rPr>
          <w:rFonts w:asciiTheme="majorHAnsi" w:hAnsiTheme="majorHAnsi" w:cstheme="majorHAnsi"/>
          <w:color w:val="000000" w:themeColor="text1"/>
          <w:shd w:val="clear" w:color="auto" w:fill="FFFFFF"/>
          <w:lang w:val="en-GB" w:bidi="ar-AE"/>
        </w:rPr>
        <w:t>exhibition</w:t>
      </w:r>
      <w:r w:rsidR="005A1D62">
        <w:rPr>
          <w:rFonts w:asciiTheme="majorHAnsi" w:hAnsiTheme="majorHAnsi" w:cstheme="majorHAnsi"/>
          <w:color w:val="000000" w:themeColor="text1"/>
          <w:shd w:val="clear" w:color="auto" w:fill="FFFFFF"/>
          <w:lang w:val="en-GB" w:bidi="ar-AE"/>
        </w:rPr>
        <w:t xml:space="preserve">, which was inaugurated yesterday (Monday) by </w:t>
      </w:r>
      <w:r w:rsidR="005A1D62">
        <w:rPr>
          <w:rFonts w:asciiTheme="majorHAnsi" w:hAnsiTheme="majorHAnsi" w:cstheme="majorHAnsi"/>
        </w:rPr>
        <w:t xml:space="preserve">HE Saif Saeed Ghobash, Director General of the Department of Culture and Tourism – Abu Dhabi, </w:t>
      </w:r>
      <w:r w:rsidR="002F1FC3" w:rsidRPr="001D3DB9">
        <w:rPr>
          <w:rFonts w:asciiTheme="majorHAnsi" w:hAnsiTheme="majorHAnsi" w:cstheme="majorHAnsi"/>
          <w:bCs/>
          <w:iCs/>
        </w:rPr>
        <w:t>will</w:t>
      </w:r>
      <w:r w:rsidR="007535E5" w:rsidRPr="001D3DB9">
        <w:rPr>
          <w:rFonts w:asciiTheme="majorHAnsi" w:hAnsiTheme="majorHAnsi" w:cstheme="majorHAnsi"/>
          <w:bCs/>
          <w:iCs/>
        </w:rPr>
        <w:t xml:space="preserve"> </w:t>
      </w:r>
      <w:r w:rsidR="00AF4104">
        <w:rPr>
          <w:rFonts w:asciiTheme="majorHAnsi" w:hAnsiTheme="majorHAnsi" w:cstheme="majorHAnsi"/>
          <w:bCs/>
          <w:iCs/>
        </w:rPr>
        <w:t>run</w:t>
      </w:r>
      <w:r w:rsidR="008B0286" w:rsidRPr="001D3DB9">
        <w:rPr>
          <w:rFonts w:asciiTheme="majorHAnsi" w:hAnsiTheme="majorHAnsi" w:cstheme="majorHAnsi"/>
          <w:bCs/>
          <w:iCs/>
        </w:rPr>
        <w:t xml:space="preserve"> </w:t>
      </w:r>
      <w:r w:rsidR="00080FB3" w:rsidRPr="001D3DB9">
        <w:rPr>
          <w:rFonts w:asciiTheme="majorHAnsi" w:hAnsiTheme="majorHAnsi" w:cstheme="majorHAnsi"/>
          <w:bCs/>
          <w:iCs/>
        </w:rPr>
        <w:t xml:space="preserve">until </w:t>
      </w:r>
      <w:r w:rsidR="00A77E3C" w:rsidRPr="001D3DB9">
        <w:rPr>
          <w:rFonts w:asciiTheme="majorHAnsi" w:hAnsiTheme="majorHAnsi" w:cstheme="majorHAnsi"/>
          <w:bCs/>
          <w:iCs/>
          <w:lang w:bidi="ar-AE"/>
        </w:rPr>
        <w:t>31</w:t>
      </w:r>
      <w:r w:rsidR="00AF4104" w:rsidRPr="00AF4104">
        <w:rPr>
          <w:rFonts w:asciiTheme="majorHAnsi" w:hAnsiTheme="majorHAnsi" w:cstheme="majorHAnsi"/>
          <w:bCs/>
          <w:iCs/>
          <w:vertAlign w:val="superscript"/>
          <w:lang w:bidi="ar-AE"/>
        </w:rPr>
        <w:t>st</w:t>
      </w:r>
      <w:r w:rsidR="00A77E3C" w:rsidRPr="001D3DB9">
        <w:rPr>
          <w:rFonts w:asciiTheme="majorHAnsi" w:hAnsiTheme="majorHAnsi" w:cstheme="majorHAnsi"/>
          <w:bCs/>
          <w:iCs/>
        </w:rPr>
        <w:t xml:space="preserve"> March 2018.</w:t>
      </w:r>
    </w:p>
    <w:p w14:paraId="585E7E84" w14:textId="3968E52B" w:rsidR="002D074D" w:rsidRPr="001D3DB9" w:rsidRDefault="002D074D" w:rsidP="002D074D">
      <w:pPr>
        <w:tabs>
          <w:tab w:val="left" w:pos="90"/>
        </w:tabs>
        <w:spacing w:line="276" w:lineRule="auto"/>
        <w:jc w:val="both"/>
        <w:rPr>
          <w:rFonts w:asciiTheme="majorHAnsi" w:hAnsiTheme="majorHAnsi" w:cstheme="majorHAnsi"/>
          <w:bCs/>
          <w:iCs/>
        </w:rPr>
      </w:pPr>
    </w:p>
    <w:p w14:paraId="4130D9F7" w14:textId="74D4A209" w:rsidR="00A77E3C" w:rsidRPr="001D3DB9" w:rsidRDefault="00A77E3C" w:rsidP="002D074D">
      <w:pPr>
        <w:tabs>
          <w:tab w:val="left" w:pos="90"/>
        </w:tabs>
        <w:spacing w:line="276" w:lineRule="auto"/>
        <w:jc w:val="both"/>
        <w:rPr>
          <w:rFonts w:asciiTheme="majorHAnsi" w:hAnsiTheme="majorHAnsi" w:cstheme="majorHAnsi"/>
          <w:bCs/>
          <w:iCs/>
        </w:rPr>
      </w:pPr>
      <w:r w:rsidRPr="001D3DB9">
        <w:rPr>
          <w:rFonts w:asciiTheme="majorHAnsi" w:hAnsiTheme="majorHAnsi" w:cstheme="majorHAnsi"/>
          <w:bCs/>
          <w:iCs/>
        </w:rPr>
        <w:t xml:space="preserve">The exhibition </w:t>
      </w:r>
      <w:r w:rsidR="001F2C90" w:rsidRPr="001D3DB9">
        <w:rPr>
          <w:rFonts w:asciiTheme="majorHAnsi" w:hAnsiTheme="majorHAnsi" w:cstheme="majorHAnsi"/>
          <w:bCs/>
          <w:iCs/>
        </w:rPr>
        <w:t>features</w:t>
      </w:r>
      <w:r w:rsidRPr="001D3DB9">
        <w:rPr>
          <w:rFonts w:asciiTheme="majorHAnsi" w:hAnsiTheme="majorHAnsi" w:cstheme="majorHAnsi"/>
          <w:bCs/>
          <w:iCs/>
        </w:rPr>
        <w:t xml:space="preserve"> a selection of the winning works and the best entries </w:t>
      </w:r>
      <w:r w:rsidR="00080FB3" w:rsidRPr="001D3DB9">
        <w:rPr>
          <w:rFonts w:asciiTheme="majorHAnsi" w:hAnsiTheme="majorHAnsi" w:cstheme="majorHAnsi"/>
          <w:bCs/>
          <w:iCs/>
        </w:rPr>
        <w:t>from</w:t>
      </w:r>
      <w:r w:rsidRPr="001D3DB9">
        <w:rPr>
          <w:rFonts w:asciiTheme="majorHAnsi" w:hAnsiTheme="majorHAnsi" w:cstheme="majorHAnsi"/>
          <w:bCs/>
          <w:iCs/>
        </w:rPr>
        <w:t xml:space="preserve"> the past ten years of </w:t>
      </w:r>
      <w:r w:rsidR="00080FB3" w:rsidRPr="001D3DB9">
        <w:rPr>
          <w:rFonts w:asciiTheme="majorHAnsi" w:hAnsiTheme="majorHAnsi" w:cstheme="majorHAnsi"/>
          <w:bCs/>
          <w:iCs/>
        </w:rPr>
        <w:t xml:space="preserve">the competition under the theme </w:t>
      </w:r>
      <w:r w:rsidR="00AF4104">
        <w:rPr>
          <w:rFonts w:asciiTheme="majorHAnsi" w:hAnsiTheme="majorHAnsi" w:cstheme="majorHAnsi"/>
          <w:bCs/>
          <w:iCs/>
        </w:rPr>
        <w:t>‘</w:t>
      </w:r>
      <w:r w:rsidRPr="001D3DB9">
        <w:rPr>
          <w:rFonts w:asciiTheme="majorHAnsi" w:hAnsiTheme="majorHAnsi" w:cstheme="majorHAnsi"/>
          <w:bCs/>
          <w:iCs/>
        </w:rPr>
        <w:t>Ten</w:t>
      </w:r>
      <w:r w:rsidR="00AF4104">
        <w:rPr>
          <w:rFonts w:asciiTheme="majorHAnsi" w:hAnsiTheme="majorHAnsi" w:cstheme="majorHAnsi"/>
          <w:bCs/>
          <w:iCs/>
        </w:rPr>
        <w:t>’</w:t>
      </w:r>
      <w:r w:rsidRPr="001D3DB9">
        <w:rPr>
          <w:rFonts w:asciiTheme="majorHAnsi" w:hAnsiTheme="majorHAnsi" w:cstheme="majorHAnsi"/>
          <w:bCs/>
          <w:iCs/>
        </w:rPr>
        <w:t xml:space="preserve">. </w:t>
      </w:r>
      <w:r w:rsidR="00080FB3" w:rsidRPr="001D3DB9">
        <w:rPr>
          <w:rFonts w:asciiTheme="majorHAnsi" w:hAnsiTheme="majorHAnsi" w:cstheme="majorHAnsi"/>
          <w:bCs/>
          <w:iCs/>
        </w:rPr>
        <w:t xml:space="preserve">Over </w:t>
      </w:r>
      <w:r w:rsidR="002D17CD" w:rsidRPr="001D3DB9">
        <w:rPr>
          <w:rFonts w:asciiTheme="majorHAnsi" w:hAnsiTheme="majorHAnsi" w:cstheme="majorHAnsi"/>
          <w:bCs/>
          <w:iCs/>
        </w:rPr>
        <w:t>the past decade</w:t>
      </w:r>
      <w:r w:rsidR="00AF4104">
        <w:rPr>
          <w:rFonts w:asciiTheme="majorHAnsi" w:hAnsiTheme="majorHAnsi" w:cstheme="majorHAnsi"/>
          <w:bCs/>
          <w:iCs/>
        </w:rPr>
        <w:t>,</w:t>
      </w:r>
      <w:r w:rsidR="00080FB3" w:rsidRPr="001D3DB9">
        <w:rPr>
          <w:rFonts w:asciiTheme="majorHAnsi" w:hAnsiTheme="majorHAnsi" w:cstheme="majorHAnsi"/>
          <w:bCs/>
          <w:iCs/>
        </w:rPr>
        <w:t xml:space="preserve"> </w:t>
      </w:r>
      <w:r w:rsidR="007535E5" w:rsidRPr="001D3DB9">
        <w:rPr>
          <w:rFonts w:asciiTheme="majorHAnsi" w:hAnsiTheme="majorHAnsi" w:cstheme="majorHAnsi"/>
          <w:bCs/>
          <w:iCs/>
        </w:rPr>
        <w:t>the Emirates Photography Competition</w:t>
      </w:r>
      <w:r w:rsidR="005452C8" w:rsidRPr="001D3DB9">
        <w:rPr>
          <w:rFonts w:asciiTheme="majorHAnsi" w:hAnsiTheme="majorHAnsi" w:cstheme="majorHAnsi"/>
          <w:bCs/>
          <w:iCs/>
        </w:rPr>
        <w:t xml:space="preserve"> has</w:t>
      </w:r>
      <w:r w:rsidRPr="001D3DB9">
        <w:rPr>
          <w:rFonts w:asciiTheme="majorHAnsi" w:hAnsiTheme="majorHAnsi" w:cstheme="majorHAnsi"/>
          <w:bCs/>
          <w:iCs/>
        </w:rPr>
        <w:t xml:space="preserve"> </w:t>
      </w:r>
      <w:r w:rsidR="00080FB3" w:rsidRPr="001D3DB9">
        <w:rPr>
          <w:rFonts w:asciiTheme="majorHAnsi" w:hAnsiTheme="majorHAnsi" w:cstheme="majorHAnsi"/>
          <w:bCs/>
          <w:iCs/>
        </w:rPr>
        <w:t>developed the photography</w:t>
      </w:r>
      <w:r w:rsidR="005452C8" w:rsidRPr="001D3DB9">
        <w:rPr>
          <w:rFonts w:asciiTheme="majorHAnsi" w:hAnsiTheme="majorHAnsi" w:cstheme="majorHAnsi"/>
          <w:bCs/>
          <w:iCs/>
        </w:rPr>
        <w:t xml:space="preserve"> community in the UAE whilst </w:t>
      </w:r>
      <w:r w:rsidRPr="001D3DB9">
        <w:rPr>
          <w:rFonts w:asciiTheme="majorHAnsi" w:hAnsiTheme="majorHAnsi" w:cstheme="majorHAnsi"/>
          <w:bCs/>
          <w:iCs/>
        </w:rPr>
        <w:t xml:space="preserve">receiving entries from all over the world under the auspices of the </w:t>
      </w:r>
      <w:r w:rsidR="005452C8" w:rsidRPr="001D3DB9">
        <w:rPr>
          <w:rFonts w:asciiTheme="majorHAnsi" w:hAnsiTheme="majorHAnsi" w:cstheme="majorHAnsi"/>
          <w:bCs/>
          <w:iCs/>
        </w:rPr>
        <w:t>International Federation of Photographic Art (FIAP), the American Photography Association, the International Association of Photographers (IAP) and the Union of Arab Photographers (UAP).</w:t>
      </w:r>
    </w:p>
    <w:p w14:paraId="00F310CB" w14:textId="07D7E3B0" w:rsidR="006F2844" w:rsidRPr="001D3DB9" w:rsidRDefault="006F2844" w:rsidP="005E4387">
      <w:pPr>
        <w:tabs>
          <w:tab w:val="left" w:pos="90"/>
        </w:tabs>
        <w:spacing w:line="276" w:lineRule="auto"/>
        <w:jc w:val="both"/>
        <w:rPr>
          <w:rFonts w:asciiTheme="majorHAnsi" w:hAnsiTheme="majorHAnsi" w:cstheme="majorHAnsi"/>
          <w:bCs/>
          <w:iCs/>
        </w:rPr>
      </w:pPr>
    </w:p>
    <w:p w14:paraId="09D253E6" w14:textId="15DABFA5" w:rsidR="00270738" w:rsidRPr="001D3DB9" w:rsidRDefault="002D17CD" w:rsidP="008B0286">
      <w:pPr>
        <w:spacing w:line="276" w:lineRule="auto"/>
        <w:jc w:val="both"/>
        <w:rPr>
          <w:rFonts w:asciiTheme="majorHAnsi" w:hAnsiTheme="majorHAnsi" w:cstheme="majorHAnsi"/>
          <w:bCs/>
          <w:iCs/>
        </w:rPr>
      </w:pPr>
      <w:r w:rsidRPr="001D3DB9">
        <w:rPr>
          <w:rFonts w:asciiTheme="majorHAnsi" w:hAnsiTheme="majorHAnsi" w:cstheme="majorHAnsi"/>
          <w:bCs/>
        </w:rPr>
        <w:t>The exhibition is d</w:t>
      </w:r>
      <w:r w:rsidR="001F2C90" w:rsidRPr="001D3DB9">
        <w:rPr>
          <w:rFonts w:asciiTheme="majorHAnsi" w:hAnsiTheme="majorHAnsi" w:cstheme="majorHAnsi"/>
          <w:bCs/>
        </w:rPr>
        <w:t>ivided into</w:t>
      </w:r>
      <w:r w:rsidR="00270738" w:rsidRPr="001D3DB9">
        <w:rPr>
          <w:rFonts w:asciiTheme="majorHAnsi" w:hAnsiTheme="majorHAnsi" w:cstheme="majorHAnsi"/>
          <w:bCs/>
          <w:iCs/>
        </w:rPr>
        <w:t xml:space="preserve"> two main sections</w:t>
      </w:r>
      <w:r w:rsidR="006F2844" w:rsidRPr="001D3DB9">
        <w:rPr>
          <w:rFonts w:asciiTheme="majorHAnsi" w:hAnsiTheme="majorHAnsi" w:cstheme="majorHAnsi"/>
          <w:bCs/>
          <w:iCs/>
        </w:rPr>
        <w:t xml:space="preserve">: </w:t>
      </w:r>
      <w:r w:rsidR="00AF4104">
        <w:rPr>
          <w:rFonts w:asciiTheme="majorHAnsi" w:hAnsiTheme="majorHAnsi" w:cstheme="majorHAnsi"/>
          <w:bCs/>
          <w:iCs/>
        </w:rPr>
        <w:t>‘</w:t>
      </w:r>
      <w:r w:rsidR="00270738" w:rsidRPr="001D3DB9">
        <w:rPr>
          <w:rFonts w:asciiTheme="majorHAnsi" w:hAnsiTheme="majorHAnsi" w:cstheme="majorHAnsi"/>
          <w:bCs/>
          <w:iCs/>
        </w:rPr>
        <w:t>Spotlight</w:t>
      </w:r>
      <w:r w:rsidR="00AF4104">
        <w:rPr>
          <w:rFonts w:asciiTheme="majorHAnsi" w:hAnsiTheme="majorHAnsi" w:cstheme="majorHAnsi"/>
          <w:bCs/>
          <w:iCs/>
        </w:rPr>
        <w:t>’</w:t>
      </w:r>
      <w:r w:rsidR="006F2844" w:rsidRPr="001D3DB9">
        <w:rPr>
          <w:rFonts w:asciiTheme="majorHAnsi" w:hAnsiTheme="majorHAnsi" w:cstheme="majorHAnsi"/>
          <w:bCs/>
          <w:iCs/>
        </w:rPr>
        <w:t xml:space="preserve"> features</w:t>
      </w:r>
      <w:r w:rsidR="00270738" w:rsidRPr="001D3DB9">
        <w:rPr>
          <w:rFonts w:asciiTheme="majorHAnsi" w:hAnsiTheme="majorHAnsi" w:cstheme="majorHAnsi"/>
          <w:bCs/>
          <w:iCs/>
        </w:rPr>
        <w:t xml:space="preserve"> a selection of works by </w:t>
      </w:r>
      <w:r w:rsidR="001F2C90" w:rsidRPr="001D3DB9">
        <w:rPr>
          <w:rFonts w:asciiTheme="majorHAnsi" w:hAnsiTheme="majorHAnsi" w:cstheme="majorHAnsi"/>
          <w:bCs/>
          <w:iCs/>
        </w:rPr>
        <w:t>ten</w:t>
      </w:r>
      <w:r w:rsidRPr="001D3DB9">
        <w:rPr>
          <w:rFonts w:asciiTheme="majorHAnsi" w:hAnsiTheme="majorHAnsi" w:cstheme="majorHAnsi"/>
          <w:bCs/>
          <w:iCs/>
        </w:rPr>
        <w:t xml:space="preserve"> </w:t>
      </w:r>
      <w:r w:rsidR="00270738" w:rsidRPr="001D3DB9">
        <w:rPr>
          <w:rFonts w:asciiTheme="majorHAnsi" w:hAnsiTheme="majorHAnsi" w:cstheme="majorHAnsi"/>
          <w:bCs/>
          <w:iCs/>
        </w:rPr>
        <w:t>of the best Emirati and international photographers dealing with various areas such as nature, wildlife, portraits, people, sports, movement, journalism, abstraction, colour, monochrome, approximation, sceneries and travel</w:t>
      </w:r>
      <w:r w:rsidR="005452C8" w:rsidRPr="001D3DB9">
        <w:rPr>
          <w:rFonts w:asciiTheme="majorHAnsi" w:hAnsiTheme="majorHAnsi" w:cstheme="majorHAnsi"/>
          <w:bCs/>
          <w:iCs/>
        </w:rPr>
        <w:t>.</w:t>
      </w:r>
      <w:r w:rsidR="00080FB3" w:rsidRPr="001D3DB9">
        <w:rPr>
          <w:rFonts w:asciiTheme="majorHAnsi" w:hAnsiTheme="majorHAnsi" w:cstheme="majorHAnsi"/>
        </w:rPr>
        <w:t xml:space="preserve"> </w:t>
      </w:r>
      <w:r w:rsidR="00270738" w:rsidRPr="001D3DB9">
        <w:rPr>
          <w:rFonts w:asciiTheme="majorHAnsi" w:hAnsiTheme="majorHAnsi" w:cstheme="majorHAnsi"/>
          <w:bCs/>
          <w:iCs/>
        </w:rPr>
        <w:t xml:space="preserve">The second section, </w:t>
      </w:r>
      <w:r w:rsidR="00AF4104">
        <w:rPr>
          <w:rFonts w:asciiTheme="majorHAnsi" w:hAnsiTheme="majorHAnsi" w:cstheme="majorHAnsi"/>
          <w:bCs/>
          <w:iCs/>
        </w:rPr>
        <w:t>‘</w:t>
      </w:r>
      <w:r w:rsidR="00270738" w:rsidRPr="001D3DB9">
        <w:rPr>
          <w:rFonts w:asciiTheme="majorHAnsi" w:hAnsiTheme="majorHAnsi" w:cstheme="majorHAnsi"/>
          <w:bCs/>
          <w:iCs/>
        </w:rPr>
        <w:t>Through Time</w:t>
      </w:r>
      <w:r w:rsidR="00AF4104">
        <w:rPr>
          <w:rFonts w:asciiTheme="majorHAnsi" w:hAnsiTheme="majorHAnsi" w:cstheme="majorHAnsi"/>
          <w:bCs/>
          <w:iCs/>
        </w:rPr>
        <w:t>’</w:t>
      </w:r>
      <w:r w:rsidR="0014557D" w:rsidRPr="001D3DB9">
        <w:rPr>
          <w:rFonts w:asciiTheme="majorHAnsi" w:hAnsiTheme="majorHAnsi" w:cstheme="majorHAnsi"/>
          <w:bCs/>
          <w:iCs/>
        </w:rPr>
        <w:t>,</w:t>
      </w:r>
      <w:r w:rsidR="00270738" w:rsidRPr="001D3DB9">
        <w:rPr>
          <w:rFonts w:asciiTheme="majorHAnsi" w:hAnsiTheme="majorHAnsi" w:cstheme="majorHAnsi"/>
          <w:bCs/>
          <w:iCs/>
        </w:rPr>
        <w:t xml:space="preserve"> includes a selection of photographs that </w:t>
      </w:r>
      <w:r w:rsidR="0014557D" w:rsidRPr="001D3DB9">
        <w:rPr>
          <w:rFonts w:asciiTheme="majorHAnsi" w:hAnsiTheme="majorHAnsi" w:cstheme="majorHAnsi"/>
          <w:bCs/>
          <w:iCs/>
        </w:rPr>
        <w:t>w</w:t>
      </w:r>
      <w:r w:rsidR="00AF4104">
        <w:rPr>
          <w:rFonts w:asciiTheme="majorHAnsi" w:hAnsiTheme="majorHAnsi" w:cstheme="majorHAnsi"/>
          <w:bCs/>
          <w:iCs/>
        </w:rPr>
        <w:t>ere</w:t>
      </w:r>
      <w:r w:rsidR="0014557D" w:rsidRPr="001D3DB9">
        <w:rPr>
          <w:rFonts w:asciiTheme="majorHAnsi" w:hAnsiTheme="majorHAnsi" w:cstheme="majorHAnsi"/>
          <w:bCs/>
          <w:iCs/>
        </w:rPr>
        <w:t xml:space="preserve"> </w:t>
      </w:r>
      <w:r w:rsidR="00270738" w:rsidRPr="001D3DB9">
        <w:rPr>
          <w:rFonts w:asciiTheme="majorHAnsi" w:hAnsiTheme="majorHAnsi" w:cstheme="majorHAnsi"/>
          <w:bCs/>
          <w:iCs/>
        </w:rPr>
        <w:t>shortlisted in previous editions and that met the criteria and terms of the competition.</w:t>
      </w:r>
    </w:p>
    <w:p w14:paraId="286B4E63" w14:textId="16FD546D" w:rsidR="00080FB3" w:rsidRPr="001D3DB9" w:rsidRDefault="00080FB3" w:rsidP="008B0286">
      <w:pPr>
        <w:spacing w:line="276" w:lineRule="auto"/>
        <w:jc w:val="both"/>
        <w:rPr>
          <w:rFonts w:asciiTheme="majorHAnsi" w:hAnsiTheme="majorHAnsi" w:cstheme="majorHAnsi"/>
          <w:bCs/>
          <w:iCs/>
        </w:rPr>
      </w:pPr>
    </w:p>
    <w:p w14:paraId="48C040E4" w14:textId="5ABC302B" w:rsidR="003A27C6" w:rsidRDefault="00C07A1A" w:rsidP="00EA61FE">
      <w:pPr>
        <w:spacing w:line="276" w:lineRule="auto"/>
        <w:jc w:val="both"/>
        <w:rPr>
          <w:rFonts w:asciiTheme="majorHAnsi" w:hAnsiTheme="majorHAnsi" w:cstheme="majorHAnsi"/>
          <w:bCs/>
          <w:iCs/>
        </w:rPr>
      </w:pPr>
      <w:r w:rsidRPr="001D3DB9">
        <w:rPr>
          <w:rFonts w:asciiTheme="majorHAnsi" w:hAnsiTheme="majorHAnsi" w:cstheme="majorHAnsi"/>
        </w:rPr>
        <w:t>The exhibition opened on 27</w:t>
      </w:r>
      <w:r w:rsidR="00AF4104" w:rsidRPr="00AF4104">
        <w:rPr>
          <w:rFonts w:asciiTheme="majorHAnsi" w:hAnsiTheme="majorHAnsi" w:cstheme="majorHAnsi"/>
          <w:vertAlign w:val="superscript"/>
        </w:rPr>
        <w:t>th</w:t>
      </w:r>
      <w:r w:rsidRPr="001D3DB9">
        <w:rPr>
          <w:rFonts w:asciiTheme="majorHAnsi" w:hAnsiTheme="majorHAnsi" w:cstheme="majorHAnsi"/>
        </w:rPr>
        <w:t xml:space="preserve"> November at Manarat Al Saadiyat with a talk entitled </w:t>
      </w:r>
      <w:r w:rsidRPr="001D3DB9">
        <w:rPr>
          <w:rFonts w:asciiTheme="majorHAnsi" w:hAnsiTheme="majorHAnsi" w:cstheme="majorHAnsi"/>
          <w:b/>
          <w:i/>
        </w:rPr>
        <w:t>Spotlight</w:t>
      </w:r>
      <w:r w:rsidRPr="001D3DB9">
        <w:rPr>
          <w:rFonts w:asciiTheme="majorHAnsi" w:hAnsiTheme="majorHAnsi" w:cstheme="majorHAnsi"/>
          <w:bCs/>
          <w:i/>
          <w:iCs/>
        </w:rPr>
        <w:t xml:space="preserve"> </w:t>
      </w:r>
      <w:r w:rsidRPr="001D3DB9">
        <w:rPr>
          <w:rFonts w:asciiTheme="majorHAnsi" w:hAnsiTheme="majorHAnsi" w:cstheme="majorHAnsi"/>
          <w:bCs/>
          <w:iCs/>
        </w:rPr>
        <w:t xml:space="preserve">featuring presentations by seven Emirati photographers and winners of previous editions of the Emirates Photography Competition. The group of </w:t>
      </w:r>
      <w:r w:rsidR="005D5FFF" w:rsidRPr="001D3DB9">
        <w:rPr>
          <w:rFonts w:asciiTheme="majorHAnsi" w:hAnsiTheme="majorHAnsi" w:cstheme="majorHAnsi"/>
          <w:bCs/>
          <w:iCs/>
        </w:rPr>
        <w:t>photographers</w:t>
      </w:r>
      <w:r w:rsidRPr="001D3DB9">
        <w:rPr>
          <w:rFonts w:asciiTheme="majorHAnsi" w:hAnsiTheme="majorHAnsi" w:cstheme="majorHAnsi"/>
          <w:bCs/>
          <w:iCs/>
        </w:rPr>
        <w:t xml:space="preserve"> shared their portfolios and presented their winning concepts.</w:t>
      </w:r>
      <w:r w:rsidR="00A41398" w:rsidRPr="00A41398">
        <w:t xml:space="preserve"> </w:t>
      </w:r>
      <w:r w:rsidR="00AB6C56">
        <w:rPr>
          <w:rFonts w:asciiTheme="majorHAnsi" w:hAnsiTheme="majorHAnsi" w:cstheme="majorHAnsi"/>
          <w:bCs/>
          <w:iCs/>
        </w:rPr>
        <w:t>The</w:t>
      </w:r>
      <w:r w:rsidR="00A41398" w:rsidRPr="00A41398">
        <w:rPr>
          <w:rFonts w:asciiTheme="majorHAnsi" w:hAnsiTheme="majorHAnsi" w:cstheme="majorHAnsi"/>
          <w:bCs/>
          <w:iCs/>
        </w:rPr>
        <w:t xml:space="preserve"> event</w:t>
      </w:r>
      <w:r w:rsidR="00AB6C56">
        <w:rPr>
          <w:rFonts w:asciiTheme="majorHAnsi" w:hAnsiTheme="majorHAnsi" w:cstheme="majorHAnsi"/>
          <w:bCs/>
          <w:iCs/>
        </w:rPr>
        <w:t xml:space="preserve"> recognised </w:t>
      </w:r>
      <w:r w:rsidR="00A41398" w:rsidRPr="00A41398">
        <w:rPr>
          <w:rFonts w:asciiTheme="majorHAnsi" w:hAnsiTheme="majorHAnsi" w:cstheme="majorHAnsi"/>
          <w:bCs/>
          <w:iCs/>
        </w:rPr>
        <w:t>16 photographer</w:t>
      </w:r>
      <w:r w:rsidR="00A41398">
        <w:rPr>
          <w:rFonts w:asciiTheme="majorHAnsi" w:hAnsiTheme="majorHAnsi" w:cstheme="majorHAnsi"/>
          <w:bCs/>
          <w:iCs/>
        </w:rPr>
        <w:t>s</w:t>
      </w:r>
      <w:r w:rsidR="00A41398" w:rsidRPr="00A41398">
        <w:rPr>
          <w:rFonts w:asciiTheme="majorHAnsi" w:hAnsiTheme="majorHAnsi" w:cstheme="majorHAnsi"/>
          <w:bCs/>
          <w:iCs/>
        </w:rPr>
        <w:t xml:space="preserve"> who </w:t>
      </w:r>
      <w:r w:rsidR="00AB6C56">
        <w:rPr>
          <w:rFonts w:asciiTheme="majorHAnsi" w:hAnsiTheme="majorHAnsi" w:cstheme="majorHAnsi"/>
          <w:bCs/>
          <w:iCs/>
        </w:rPr>
        <w:t xml:space="preserve">have been awarded titles </w:t>
      </w:r>
      <w:r w:rsidR="00A41398" w:rsidRPr="00A41398">
        <w:rPr>
          <w:rFonts w:asciiTheme="majorHAnsi" w:hAnsiTheme="majorHAnsi" w:cstheme="majorHAnsi"/>
          <w:bCs/>
          <w:iCs/>
        </w:rPr>
        <w:t>by the International Federation of Photographic Art (FIAP) for their distinctive works and effort to promote this art</w:t>
      </w:r>
      <w:r w:rsidR="00AB6C56">
        <w:rPr>
          <w:rFonts w:asciiTheme="majorHAnsi" w:hAnsiTheme="majorHAnsi" w:cstheme="majorHAnsi"/>
          <w:bCs/>
          <w:iCs/>
        </w:rPr>
        <w:t>form. The t</w:t>
      </w:r>
      <w:r w:rsidR="00A41398" w:rsidRPr="00A41398">
        <w:rPr>
          <w:rFonts w:asciiTheme="majorHAnsi" w:hAnsiTheme="majorHAnsi" w:cstheme="majorHAnsi"/>
          <w:bCs/>
          <w:iCs/>
        </w:rPr>
        <w:t>itles include “Artist FIAP”, “Excellence FIAP”, “Excellence FIAP Bronze”, and “Excellence FIAP Gold”</w:t>
      </w:r>
      <w:r w:rsidR="005A1D62">
        <w:rPr>
          <w:rFonts w:asciiTheme="majorHAnsi" w:hAnsiTheme="majorHAnsi" w:cstheme="majorHAnsi"/>
          <w:bCs/>
          <w:iCs/>
        </w:rPr>
        <w:t>.</w:t>
      </w:r>
    </w:p>
    <w:p w14:paraId="0E94CFBC" w14:textId="77777777" w:rsidR="003A27C6" w:rsidRDefault="003A27C6" w:rsidP="00EA61FE">
      <w:pPr>
        <w:spacing w:line="276" w:lineRule="auto"/>
        <w:jc w:val="both"/>
        <w:rPr>
          <w:rFonts w:asciiTheme="majorHAnsi" w:hAnsiTheme="majorHAnsi" w:cstheme="majorHAnsi"/>
        </w:rPr>
      </w:pPr>
    </w:p>
    <w:p w14:paraId="73490E46" w14:textId="444462F3" w:rsidR="00C07A1A" w:rsidRPr="00AF4104" w:rsidRDefault="00C07A1A" w:rsidP="00EA61FE">
      <w:pPr>
        <w:spacing w:line="276" w:lineRule="auto"/>
        <w:jc w:val="both"/>
        <w:rPr>
          <w:rFonts w:asciiTheme="majorHAnsi" w:hAnsiTheme="majorHAnsi" w:cstheme="majorHAnsi"/>
        </w:rPr>
      </w:pPr>
      <w:r w:rsidRPr="001D3DB9">
        <w:rPr>
          <w:rFonts w:asciiTheme="majorHAnsi" w:hAnsiTheme="majorHAnsi" w:cstheme="majorHAnsi"/>
        </w:rPr>
        <w:t xml:space="preserve">On </w:t>
      </w:r>
      <w:r w:rsidR="005D5FFF" w:rsidRPr="001D3DB9">
        <w:rPr>
          <w:rFonts w:asciiTheme="majorHAnsi" w:hAnsiTheme="majorHAnsi" w:cstheme="majorHAnsi"/>
        </w:rPr>
        <w:t>17</w:t>
      </w:r>
      <w:r w:rsidR="00AF4104" w:rsidRPr="00AF4104">
        <w:rPr>
          <w:rFonts w:asciiTheme="majorHAnsi" w:hAnsiTheme="majorHAnsi" w:cstheme="majorHAnsi"/>
          <w:vertAlign w:val="superscript"/>
        </w:rPr>
        <w:t>th</w:t>
      </w:r>
      <w:r w:rsidR="005D5FFF" w:rsidRPr="001D3DB9">
        <w:rPr>
          <w:rFonts w:asciiTheme="majorHAnsi" w:hAnsiTheme="majorHAnsi" w:cstheme="majorHAnsi"/>
        </w:rPr>
        <w:t xml:space="preserve"> January</w:t>
      </w:r>
      <w:r w:rsidRPr="001D3DB9">
        <w:rPr>
          <w:rFonts w:asciiTheme="majorHAnsi" w:hAnsiTheme="majorHAnsi" w:cstheme="majorHAnsi"/>
        </w:rPr>
        <w:t xml:space="preserve">, the series of talks will continue with </w:t>
      </w:r>
      <w:r w:rsidR="005D5FFF" w:rsidRPr="001D3DB9">
        <w:rPr>
          <w:rFonts w:asciiTheme="majorHAnsi" w:hAnsiTheme="majorHAnsi" w:cstheme="majorHAnsi"/>
          <w:b/>
          <w:i/>
        </w:rPr>
        <w:t>J</w:t>
      </w:r>
      <w:r w:rsidR="005D5FFF" w:rsidRPr="001D3DB9">
        <w:rPr>
          <w:rFonts w:asciiTheme="majorHAnsi" w:hAnsiTheme="majorHAnsi" w:cstheme="majorHAnsi"/>
          <w:b/>
          <w:bCs/>
          <w:i/>
          <w:iCs/>
        </w:rPr>
        <w:t>ourneys in Photography</w:t>
      </w:r>
      <w:r w:rsidR="005D5FFF" w:rsidRPr="001D3DB9">
        <w:rPr>
          <w:rFonts w:asciiTheme="majorHAnsi" w:hAnsiTheme="majorHAnsi" w:cstheme="majorHAnsi"/>
          <w:bCs/>
          <w:iCs/>
        </w:rPr>
        <w:t xml:space="preserve">, a panel discussion led by expert photographers </w:t>
      </w:r>
      <w:proofErr w:type="spellStart"/>
      <w:r w:rsidR="005D5FFF" w:rsidRPr="001D3DB9">
        <w:rPr>
          <w:rFonts w:asciiTheme="majorHAnsi" w:hAnsiTheme="majorHAnsi" w:cstheme="majorHAnsi"/>
          <w:bCs/>
          <w:iCs/>
        </w:rPr>
        <w:t>Abbass</w:t>
      </w:r>
      <w:proofErr w:type="spellEnd"/>
      <w:r w:rsidR="005D5FFF" w:rsidRPr="001D3DB9">
        <w:rPr>
          <w:rFonts w:asciiTheme="majorHAnsi" w:hAnsiTheme="majorHAnsi" w:cstheme="majorHAnsi"/>
          <w:bCs/>
          <w:iCs/>
        </w:rPr>
        <w:t xml:space="preserve"> Kapadia and Mohammed Arfan Asif. </w:t>
      </w:r>
    </w:p>
    <w:p w14:paraId="0F9CAA13" w14:textId="77777777" w:rsidR="00C07A1A" w:rsidRPr="001D3DB9" w:rsidRDefault="00C07A1A" w:rsidP="008B0286">
      <w:pPr>
        <w:spacing w:line="276" w:lineRule="auto"/>
        <w:jc w:val="both"/>
        <w:rPr>
          <w:rFonts w:asciiTheme="majorHAnsi" w:hAnsiTheme="majorHAnsi" w:cstheme="majorHAnsi"/>
          <w:bCs/>
          <w:iCs/>
        </w:rPr>
      </w:pPr>
    </w:p>
    <w:p w14:paraId="45CAEA0A" w14:textId="4A178FEB" w:rsidR="00080FB3" w:rsidRPr="001D3DB9" w:rsidRDefault="00080FB3" w:rsidP="00080FB3">
      <w:pPr>
        <w:tabs>
          <w:tab w:val="left" w:pos="90"/>
        </w:tabs>
        <w:spacing w:line="276" w:lineRule="auto"/>
        <w:jc w:val="both"/>
        <w:rPr>
          <w:rFonts w:asciiTheme="majorHAnsi" w:hAnsiTheme="majorHAnsi" w:cstheme="majorHAnsi"/>
          <w:bCs/>
          <w:iCs/>
        </w:rPr>
      </w:pPr>
      <w:r w:rsidRPr="001D3DB9">
        <w:rPr>
          <w:rFonts w:asciiTheme="majorHAnsi" w:hAnsiTheme="majorHAnsi" w:cstheme="majorHAnsi"/>
          <w:bCs/>
          <w:iCs/>
        </w:rPr>
        <w:t xml:space="preserve">The </w:t>
      </w:r>
      <w:r w:rsidR="007535E5" w:rsidRPr="001D3DB9">
        <w:rPr>
          <w:rFonts w:asciiTheme="majorHAnsi" w:hAnsiTheme="majorHAnsi" w:cstheme="majorHAnsi"/>
          <w:bCs/>
          <w:iCs/>
        </w:rPr>
        <w:t>Emirates Photography Competition</w:t>
      </w:r>
      <w:r w:rsidR="0011180C" w:rsidRPr="001D3DB9">
        <w:rPr>
          <w:rFonts w:asciiTheme="majorHAnsi" w:hAnsiTheme="majorHAnsi" w:cstheme="majorHAnsi"/>
          <w:bCs/>
          <w:iCs/>
        </w:rPr>
        <w:t xml:space="preserve"> </w:t>
      </w:r>
      <w:r w:rsidRPr="001D3DB9">
        <w:rPr>
          <w:rFonts w:asciiTheme="majorHAnsi" w:hAnsiTheme="majorHAnsi" w:cstheme="majorHAnsi"/>
          <w:bCs/>
          <w:iCs/>
        </w:rPr>
        <w:t xml:space="preserve">was first launched in 2006 and participation in the first and second editions was limited to UAE nationals. The third edition expanded participation to embrace the works of photographers from all GCC countries until the competition moved on, in the fourth edition, </w:t>
      </w:r>
      <w:r w:rsidRPr="001D3DB9">
        <w:rPr>
          <w:rFonts w:asciiTheme="majorHAnsi" w:hAnsiTheme="majorHAnsi" w:cstheme="majorHAnsi"/>
          <w:bCs/>
          <w:iCs/>
        </w:rPr>
        <w:lastRenderedPageBreak/>
        <w:t>from the domestic and regional field to the global one, welcoming and opening its doors to photographers from all over the world.</w:t>
      </w:r>
    </w:p>
    <w:p w14:paraId="1B5FD068" w14:textId="77777777" w:rsidR="00080FB3" w:rsidRPr="001D3DB9" w:rsidRDefault="00080FB3" w:rsidP="00270738">
      <w:pPr>
        <w:tabs>
          <w:tab w:val="left" w:pos="90"/>
        </w:tabs>
        <w:spacing w:line="276" w:lineRule="auto"/>
        <w:jc w:val="both"/>
        <w:rPr>
          <w:rFonts w:asciiTheme="majorHAnsi" w:hAnsiTheme="majorHAnsi" w:cstheme="majorHAnsi"/>
          <w:bCs/>
          <w:iCs/>
        </w:rPr>
      </w:pPr>
    </w:p>
    <w:p w14:paraId="4691B9C7" w14:textId="4E36C0F4" w:rsidR="002D074D" w:rsidRPr="001D3DB9" w:rsidRDefault="002D074D" w:rsidP="002D074D">
      <w:pPr>
        <w:tabs>
          <w:tab w:val="left" w:pos="90"/>
        </w:tabs>
        <w:spacing w:line="276" w:lineRule="auto"/>
        <w:jc w:val="both"/>
        <w:rPr>
          <w:rFonts w:asciiTheme="majorHAnsi" w:hAnsiTheme="majorHAnsi" w:cstheme="majorHAnsi"/>
          <w:bCs/>
          <w:iCs/>
        </w:rPr>
      </w:pPr>
      <w:r w:rsidRPr="001D3DB9">
        <w:rPr>
          <w:rFonts w:asciiTheme="majorHAnsi" w:hAnsiTheme="majorHAnsi" w:cstheme="majorHAnsi"/>
          <w:bCs/>
          <w:iCs/>
        </w:rPr>
        <w:t xml:space="preserve">The </w:t>
      </w:r>
      <w:r w:rsidR="00A24369" w:rsidRPr="001D3DB9">
        <w:rPr>
          <w:rFonts w:asciiTheme="majorHAnsi" w:hAnsiTheme="majorHAnsi" w:cstheme="majorHAnsi"/>
          <w:i/>
          <w:iCs/>
          <w:color w:val="000000" w:themeColor="text1"/>
        </w:rPr>
        <w:t xml:space="preserve">10 Years of Emirates Photography Competition exhibition </w:t>
      </w:r>
      <w:r w:rsidRPr="001D3DB9">
        <w:rPr>
          <w:rFonts w:asciiTheme="majorHAnsi" w:hAnsiTheme="majorHAnsi" w:cstheme="majorHAnsi"/>
          <w:bCs/>
          <w:iCs/>
        </w:rPr>
        <w:t xml:space="preserve">will be </w:t>
      </w:r>
      <w:r w:rsidR="002D17CD" w:rsidRPr="001D3DB9">
        <w:rPr>
          <w:rFonts w:asciiTheme="majorHAnsi" w:hAnsiTheme="majorHAnsi" w:cstheme="majorHAnsi"/>
          <w:bCs/>
          <w:iCs/>
        </w:rPr>
        <w:t>open to the public at Manarat Al Saadiyat fro</w:t>
      </w:r>
      <w:r w:rsidRPr="001D3DB9">
        <w:rPr>
          <w:rFonts w:asciiTheme="majorHAnsi" w:hAnsiTheme="majorHAnsi" w:cstheme="majorHAnsi"/>
          <w:bCs/>
          <w:iCs/>
        </w:rPr>
        <w:t>m 27</w:t>
      </w:r>
      <w:r w:rsidR="00AF4104" w:rsidRPr="00AF4104">
        <w:rPr>
          <w:rFonts w:asciiTheme="majorHAnsi" w:hAnsiTheme="majorHAnsi" w:cstheme="majorHAnsi"/>
          <w:bCs/>
          <w:iCs/>
          <w:vertAlign w:val="superscript"/>
        </w:rPr>
        <w:t>th</w:t>
      </w:r>
      <w:r w:rsidRPr="001D3DB9">
        <w:rPr>
          <w:rFonts w:asciiTheme="majorHAnsi" w:hAnsiTheme="majorHAnsi" w:cstheme="majorHAnsi"/>
          <w:bCs/>
          <w:iCs/>
        </w:rPr>
        <w:t xml:space="preserve"> November 2017 to </w:t>
      </w:r>
      <w:r w:rsidR="005452C8" w:rsidRPr="001D3DB9">
        <w:rPr>
          <w:rFonts w:asciiTheme="majorHAnsi" w:hAnsiTheme="majorHAnsi" w:cstheme="majorHAnsi"/>
          <w:bCs/>
          <w:iCs/>
        </w:rPr>
        <w:t>31</w:t>
      </w:r>
      <w:r w:rsidR="00AF4104" w:rsidRPr="00AF4104">
        <w:rPr>
          <w:rFonts w:asciiTheme="majorHAnsi" w:hAnsiTheme="majorHAnsi" w:cstheme="majorHAnsi"/>
          <w:bCs/>
          <w:iCs/>
          <w:vertAlign w:val="superscript"/>
        </w:rPr>
        <w:t>st</w:t>
      </w:r>
      <w:r w:rsidR="005452C8" w:rsidRPr="001D3DB9">
        <w:rPr>
          <w:rFonts w:asciiTheme="majorHAnsi" w:hAnsiTheme="majorHAnsi" w:cstheme="majorHAnsi"/>
          <w:bCs/>
          <w:iCs/>
        </w:rPr>
        <w:t xml:space="preserve"> </w:t>
      </w:r>
      <w:r w:rsidRPr="001D3DB9">
        <w:rPr>
          <w:rFonts w:asciiTheme="majorHAnsi" w:hAnsiTheme="majorHAnsi" w:cstheme="majorHAnsi"/>
          <w:bCs/>
          <w:iCs/>
        </w:rPr>
        <w:t xml:space="preserve">March 2018. </w:t>
      </w:r>
    </w:p>
    <w:p w14:paraId="552AD1BD" w14:textId="3FA4E3C3" w:rsidR="002D074D" w:rsidRPr="001D3DB9" w:rsidRDefault="002D074D" w:rsidP="002D074D">
      <w:pPr>
        <w:tabs>
          <w:tab w:val="left" w:pos="90"/>
        </w:tabs>
        <w:spacing w:line="276" w:lineRule="auto"/>
        <w:jc w:val="both"/>
        <w:rPr>
          <w:rFonts w:asciiTheme="majorHAnsi" w:hAnsiTheme="majorHAnsi" w:cstheme="majorHAnsi"/>
          <w:bCs/>
          <w:iCs/>
        </w:rPr>
      </w:pPr>
    </w:p>
    <w:p w14:paraId="1C98FBDF" w14:textId="018B0314" w:rsidR="001B18D4" w:rsidRPr="001D3DB9" w:rsidRDefault="002D074D" w:rsidP="001B18D4">
      <w:pPr>
        <w:tabs>
          <w:tab w:val="left" w:pos="90"/>
        </w:tabs>
        <w:spacing w:line="276" w:lineRule="auto"/>
        <w:jc w:val="both"/>
        <w:rPr>
          <w:rFonts w:asciiTheme="majorHAnsi" w:hAnsiTheme="majorHAnsi" w:cstheme="majorHAnsi"/>
        </w:rPr>
      </w:pPr>
      <w:r w:rsidRPr="001D3DB9">
        <w:rPr>
          <w:rFonts w:asciiTheme="majorHAnsi" w:hAnsiTheme="majorHAnsi" w:cstheme="majorHAnsi"/>
          <w:bCs/>
          <w:iCs/>
        </w:rPr>
        <w:t xml:space="preserve">For more information, please </w:t>
      </w:r>
      <w:r w:rsidR="00AF4104">
        <w:rPr>
          <w:rFonts w:asciiTheme="majorHAnsi" w:hAnsiTheme="majorHAnsi" w:cstheme="majorHAnsi"/>
          <w:bCs/>
          <w:iCs/>
        </w:rPr>
        <w:t>contact</w:t>
      </w:r>
      <w:r w:rsidR="005452C8" w:rsidRPr="001D3DB9">
        <w:rPr>
          <w:rFonts w:asciiTheme="majorHAnsi" w:hAnsiTheme="majorHAnsi" w:cstheme="majorHAnsi"/>
          <w:bCs/>
          <w:iCs/>
        </w:rPr>
        <w:t xml:space="preserve"> </w:t>
      </w:r>
      <w:hyperlink r:id="rId8" w:history="1">
        <w:r w:rsidR="005452C8" w:rsidRPr="001D3DB9">
          <w:rPr>
            <w:rStyle w:val="Hyperlink"/>
            <w:rFonts w:asciiTheme="majorHAnsi" w:hAnsiTheme="majorHAnsi" w:cstheme="majorHAnsi"/>
            <w:lang w:val="en-GB"/>
          </w:rPr>
          <w:t>manaratalsaadiyat@tcaabudhabi.ae</w:t>
        </w:r>
      </w:hyperlink>
    </w:p>
    <w:p w14:paraId="73D6DB8C" w14:textId="77777777" w:rsidR="006A1F90" w:rsidRPr="001D3DB9" w:rsidRDefault="006A1F90" w:rsidP="00F139AD">
      <w:pPr>
        <w:tabs>
          <w:tab w:val="left" w:pos="90"/>
        </w:tabs>
        <w:jc w:val="both"/>
        <w:rPr>
          <w:rFonts w:asciiTheme="majorHAnsi" w:hAnsiTheme="majorHAnsi" w:cstheme="majorHAnsi"/>
        </w:rPr>
      </w:pPr>
    </w:p>
    <w:p w14:paraId="71CBC76D" w14:textId="77777777" w:rsidR="00E41F73" w:rsidRPr="00E41F73" w:rsidRDefault="00E41F73" w:rsidP="00E41F73">
      <w:pPr>
        <w:spacing w:line="276" w:lineRule="auto"/>
        <w:jc w:val="center"/>
        <w:rPr>
          <w:rFonts w:asciiTheme="majorHAnsi" w:hAnsiTheme="majorHAnsi" w:cstheme="majorHAnsi"/>
          <w:b/>
          <w:bCs/>
        </w:rPr>
      </w:pPr>
      <w:bookmarkStart w:id="1" w:name="_Hlk496451064"/>
      <w:r w:rsidRPr="00E41F73">
        <w:rPr>
          <w:rFonts w:asciiTheme="majorHAnsi" w:hAnsiTheme="majorHAnsi" w:cstheme="majorHAnsi"/>
          <w:b/>
          <w:bCs/>
        </w:rPr>
        <w:t>– ENDS –</w:t>
      </w:r>
    </w:p>
    <w:p w14:paraId="369EB2E3" w14:textId="77777777" w:rsidR="00B5376C" w:rsidRDefault="00B5376C" w:rsidP="00E41F73">
      <w:pPr>
        <w:spacing w:line="276" w:lineRule="auto"/>
        <w:jc w:val="both"/>
        <w:rPr>
          <w:rFonts w:asciiTheme="majorHAnsi" w:hAnsiTheme="majorHAnsi" w:cstheme="majorHAnsi"/>
          <w:b/>
        </w:rPr>
      </w:pPr>
    </w:p>
    <w:p w14:paraId="0F67D7BF" w14:textId="61C49BA2" w:rsidR="00E41F73" w:rsidRPr="00545A94" w:rsidRDefault="00E41F73" w:rsidP="00E41F73">
      <w:pPr>
        <w:pStyle w:val="NoSpacing"/>
        <w:spacing w:before="240" w:line="276" w:lineRule="auto"/>
        <w:jc w:val="both"/>
        <w:rPr>
          <w:rFonts w:asciiTheme="majorHAnsi" w:hAnsiTheme="majorHAnsi" w:cstheme="majorHAnsi"/>
          <w:b/>
          <w:bCs/>
          <w:szCs w:val="24"/>
          <w:lang w:val="en-GB"/>
        </w:rPr>
      </w:pPr>
      <w:r w:rsidRPr="00545A94">
        <w:rPr>
          <w:rFonts w:asciiTheme="majorHAnsi" w:hAnsiTheme="majorHAnsi" w:cstheme="majorHAnsi"/>
          <w:b/>
          <w:bCs/>
          <w:szCs w:val="24"/>
          <w:lang w:val="en-GB"/>
        </w:rPr>
        <w:t>About The Department of Culture and Tourism – Abu Dhabi</w:t>
      </w:r>
    </w:p>
    <w:p w14:paraId="1DCC6D31" w14:textId="77777777" w:rsidR="00E41F73" w:rsidRPr="00545A94" w:rsidRDefault="00E41F73" w:rsidP="00E41F73">
      <w:pPr>
        <w:pStyle w:val="NoSpacing"/>
        <w:spacing w:before="240" w:line="276" w:lineRule="auto"/>
        <w:jc w:val="both"/>
        <w:rPr>
          <w:rFonts w:asciiTheme="majorHAnsi" w:hAnsiTheme="majorHAnsi" w:cstheme="majorHAnsi"/>
          <w:szCs w:val="24"/>
          <w:lang w:val="en-GB"/>
        </w:rPr>
      </w:pPr>
      <w:r w:rsidRPr="00545A94">
        <w:rPr>
          <w:rFonts w:asciiTheme="majorHAnsi" w:hAnsiTheme="majorHAnsi" w:cstheme="majorHAnsi"/>
          <w:szCs w:val="24"/>
          <w:lang w:val="en-GB"/>
        </w:rPr>
        <w:t xml:space="preserve">The Department of Culture and Tourism –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p>
    <w:p w14:paraId="4685AA1F" w14:textId="77777777" w:rsidR="00E41F73" w:rsidRPr="00545A94" w:rsidRDefault="00377C95" w:rsidP="00E41F73">
      <w:pPr>
        <w:spacing w:line="276" w:lineRule="auto"/>
        <w:jc w:val="both"/>
        <w:rPr>
          <w:rFonts w:asciiTheme="majorHAnsi" w:hAnsiTheme="majorHAnsi" w:cstheme="majorHAnsi"/>
          <w:sz w:val="22"/>
        </w:rPr>
      </w:pPr>
      <w:hyperlink r:id="rId9" w:history="1">
        <w:r w:rsidR="00E41F73" w:rsidRPr="00545A94">
          <w:rPr>
            <w:rStyle w:val="Hyperlink"/>
            <w:rFonts w:asciiTheme="majorHAnsi" w:hAnsiTheme="majorHAnsi" w:cstheme="majorHAnsi"/>
            <w:sz w:val="22"/>
            <w:lang w:val="en-GB"/>
          </w:rPr>
          <w:t>http://tcaabudhabi.ae/en</w:t>
        </w:r>
      </w:hyperlink>
    </w:p>
    <w:p w14:paraId="10DC3F61" w14:textId="77777777" w:rsidR="00E41F73" w:rsidRPr="00545A94" w:rsidRDefault="00E41F73" w:rsidP="00E41F73">
      <w:pPr>
        <w:spacing w:line="276" w:lineRule="auto"/>
        <w:jc w:val="both"/>
        <w:rPr>
          <w:rFonts w:asciiTheme="majorHAnsi" w:hAnsiTheme="majorHAnsi" w:cstheme="majorHAnsi"/>
          <w:sz w:val="20"/>
          <w:szCs w:val="22"/>
        </w:rPr>
      </w:pPr>
    </w:p>
    <w:p w14:paraId="6C783717" w14:textId="77777777" w:rsidR="00E41F73" w:rsidRPr="00545A94" w:rsidRDefault="00E41F73" w:rsidP="00DF3E44">
      <w:pPr>
        <w:pStyle w:val="Body"/>
        <w:spacing w:after="0" w:line="240" w:lineRule="auto"/>
        <w:rPr>
          <w:rFonts w:asciiTheme="majorHAnsi" w:hAnsiTheme="majorHAnsi" w:cstheme="majorHAnsi"/>
          <w:b/>
          <w:bCs/>
          <w:szCs w:val="24"/>
        </w:rPr>
      </w:pPr>
      <w:r w:rsidRPr="00545A94">
        <w:rPr>
          <w:rFonts w:asciiTheme="majorHAnsi" w:hAnsiTheme="majorHAnsi" w:cstheme="majorHAnsi"/>
          <w:b/>
          <w:bCs/>
          <w:szCs w:val="24"/>
        </w:rPr>
        <w:t>DCT Abu Dhabi Media Contact:</w:t>
      </w:r>
    </w:p>
    <w:p w14:paraId="5AE658CD" w14:textId="77777777" w:rsidR="00E41F73" w:rsidRPr="00545A94" w:rsidRDefault="00E41F73" w:rsidP="00DF3E44">
      <w:pPr>
        <w:pStyle w:val="Body"/>
        <w:spacing w:after="0" w:line="240" w:lineRule="auto"/>
        <w:rPr>
          <w:rFonts w:asciiTheme="majorHAnsi" w:hAnsiTheme="majorHAnsi" w:cstheme="majorHAnsi"/>
          <w:szCs w:val="24"/>
        </w:rPr>
      </w:pPr>
      <w:r w:rsidRPr="00545A94">
        <w:rPr>
          <w:rFonts w:asciiTheme="majorHAnsi" w:hAnsiTheme="majorHAnsi" w:cstheme="majorHAnsi"/>
          <w:szCs w:val="24"/>
        </w:rPr>
        <w:t>Aamna Iqbal</w:t>
      </w:r>
    </w:p>
    <w:p w14:paraId="51E99C98" w14:textId="77777777" w:rsidR="00E41F73" w:rsidRPr="00545A94" w:rsidRDefault="00377C95" w:rsidP="00DF3E44">
      <w:pPr>
        <w:pStyle w:val="Body"/>
        <w:spacing w:after="0" w:line="240" w:lineRule="auto"/>
        <w:rPr>
          <w:rFonts w:asciiTheme="majorHAnsi" w:hAnsiTheme="majorHAnsi" w:cstheme="majorHAnsi"/>
          <w:szCs w:val="24"/>
        </w:rPr>
      </w:pPr>
      <w:hyperlink r:id="rId10" w:history="1">
        <w:r w:rsidR="00E41F73" w:rsidRPr="00545A94">
          <w:rPr>
            <w:rStyle w:val="Hyperlink0"/>
            <w:rFonts w:asciiTheme="majorHAnsi" w:hAnsiTheme="majorHAnsi" w:cstheme="majorHAnsi"/>
            <w:szCs w:val="24"/>
          </w:rPr>
          <w:t>Aamna.Iqbal@edelmandabo.com</w:t>
        </w:r>
      </w:hyperlink>
      <w:r w:rsidR="00E41F73" w:rsidRPr="00545A94">
        <w:rPr>
          <w:rFonts w:asciiTheme="majorHAnsi" w:hAnsiTheme="majorHAnsi" w:cstheme="majorHAnsi"/>
          <w:szCs w:val="24"/>
        </w:rPr>
        <w:t xml:space="preserve"> </w:t>
      </w:r>
    </w:p>
    <w:p w14:paraId="0A29512F" w14:textId="77777777" w:rsidR="00E41F73" w:rsidRPr="00545A94" w:rsidRDefault="00E41F73" w:rsidP="00DF3E44">
      <w:pPr>
        <w:pStyle w:val="Body"/>
        <w:spacing w:after="0" w:line="240" w:lineRule="auto"/>
        <w:rPr>
          <w:rFonts w:asciiTheme="majorHAnsi" w:hAnsiTheme="majorHAnsi" w:cstheme="majorHAnsi"/>
          <w:szCs w:val="24"/>
        </w:rPr>
      </w:pPr>
      <w:r w:rsidRPr="00545A94">
        <w:rPr>
          <w:rFonts w:asciiTheme="majorHAnsi" w:hAnsiTheme="majorHAnsi" w:cstheme="majorHAnsi"/>
          <w:szCs w:val="24"/>
        </w:rPr>
        <w:t>052 406 3854</w:t>
      </w:r>
    </w:p>
    <w:bookmarkEnd w:id="1"/>
    <w:p w14:paraId="6E1C2301" w14:textId="77777777" w:rsidR="00E41F73" w:rsidRDefault="00E41F73" w:rsidP="00E41F73">
      <w:pPr>
        <w:jc w:val="center"/>
      </w:pPr>
    </w:p>
    <w:bookmarkEnd w:id="0"/>
    <w:p w14:paraId="4877E0A3" w14:textId="77777777" w:rsidR="0058107E" w:rsidRPr="00F139AD" w:rsidRDefault="0058107E" w:rsidP="00F139AD">
      <w:pPr>
        <w:tabs>
          <w:tab w:val="left" w:pos="90"/>
        </w:tabs>
        <w:jc w:val="both"/>
        <w:rPr>
          <w:rFonts w:asciiTheme="majorHAnsi" w:hAnsiTheme="majorHAnsi" w:cstheme="majorHAnsi"/>
        </w:rPr>
      </w:pPr>
    </w:p>
    <w:sectPr w:rsidR="0058107E" w:rsidRPr="00F139AD" w:rsidSect="00F139AD">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6C50F" w14:textId="77777777" w:rsidR="00377C95" w:rsidRDefault="00377C95" w:rsidP="00F139AD">
      <w:r>
        <w:separator/>
      </w:r>
    </w:p>
  </w:endnote>
  <w:endnote w:type="continuationSeparator" w:id="0">
    <w:p w14:paraId="41DCE588" w14:textId="77777777" w:rsidR="00377C95" w:rsidRDefault="00377C95" w:rsidP="00F1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52ACA" w14:textId="77777777" w:rsidR="009D4142" w:rsidRDefault="009D4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67932" w14:textId="77777777" w:rsidR="009D4142" w:rsidRDefault="009D41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087C9" w14:textId="77777777" w:rsidR="009D4142" w:rsidRDefault="009D4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7DF98" w14:textId="77777777" w:rsidR="00377C95" w:rsidRDefault="00377C95" w:rsidP="00F139AD">
      <w:r>
        <w:separator/>
      </w:r>
    </w:p>
  </w:footnote>
  <w:footnote w:type="continuationSeparator" w:id="0">
    <w:p w14:paraId="79A30FCC" w14:textId="77777777" w:rsidR="00377C95" w:rsidRDefault="00377C95" w:rsidP="00F1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F1293" w14:textId="77777777" w:rsidR="009D4142" w:rsidRDefault="009D4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9BE1B" w14:textId="77777777" w:rsidR="00F139AD" w:rsidRDefault="00F139AD" w:rsidP="00F139AD">
    <w:pPr>
      <w:pStyle w:val="Header"/>
      <w:jc w:val="right"/>
    </w:pPr>
    <w:bookmarkStart w:id="2" w:name="_GoBack"/>
    <w:r>
      <w:rPr>
        <w:noProof/>
        <w:color w:val="000000"/>
      </w:rPr>
      <w:drawing>
        <wp:inline distT="0" distB="0" distL="0" distR="0" wp14:anchorId="0EAF32F2" wp14:editId="724227C2">
          <wp:extent cx="1781175" cy="658260"/>
          <wp:effectExtent l="0" t="0" r="0" b="8890"/>
          <wp:docPr id="1" name="Picture 1" descr="cid:image001.png@01D34B4E.F29FD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B4E.F29FD6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03071" cy="666352"/>
                  </a:xfrm>
                  <a:prstGeom prst="rect">
                    <a:avLst/>
                  </a:prstGeom>
                  <a:noFill/>
                  <a:ln>
                    <a:noFill/>
                  </a:ln>
                </pic:spPr>
              </pic:pic>
            </a:graphicData>
          </a:graphic>
        </wp:inline>
      </w:drawing>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C97D6" w14:textId="77777777" w:rsidR="009D4142" w:rsidRDefault="009D4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6E3"/>
    <w:multiLevelType w:val="hybridMultilevel"/>
    <w:tmpl w:val="4F6EC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07E"/>
    <w:rsid w:val="00005103"/>
    <w:rsid w:val="00012BF3"/>
    <w:rsid w:val="00021B9F"/>
    <w:rsid w:val="00026D7B"/>
    <w:rsid w:val="00031D60"/>
    <w:rsid w:val="00035586"/>
    <w:rsid w:val="00045916"/>
    <w:rsid w:val="00050C18"/>
    <w:rsid w:val="000562CE"/>
    <w:rsid w:val="0006400D"/>
    <w:rsid w:val="00067880"/>
    <w:rsid w:val="000739D7"/>
    <w:rsid w:val="000753E3"/>
    <w:rsid w:val="00080FB3"/>
    <w:rsid w:val="00084E5E"/>
    <w:rsid w:val="000A1219"/>
    <w:rsid w:val="000A72DD"/>
    <w:rsid w:val="000C0728"/>
    <w:rsid w:val="000C0D71"/>
    <w:rsid w:val="000C2464"/>
    <w:rsid w:val="000E2CBD"/>
    <w:rsid w:val="000E32C3"/>
    <w:rsid w:val="0011180C"/>
    <w:rsid w:val="00112E4D"/>
    <w:rsid w:val="0014557D"/>
    <w:rsid w:val="00181CE7"/>
    <w:rsid w:val="00182A1E"/>
    <w:rsid w:val="001874A7"/>
    <w:rsid w:val="001A12D6"/>
    <w:rsid w:val="001B18D4"/>
    <w:rsid w:val="001B5370"/>
    <w:rsid w:val="001D192C"/>
    <w:rsid w:val="001D3DB9"/>
    <w:rsid w:val="001E1D11"/>
    <w:rsid w:val="001F2735"/>
    <w:rsid w:val="001F2C90"/>
    <w:rsid w:val="001F4254"/>
    <w:rsid w:val="00237BA6"/>
    <w:rsid w:val="00247579"/>
    <w:rsid w:val="002567C0"/>
    <w:rsid w:val="00270738"/>
    <w:rsid w:val="00273309"/>
    <w:rsid w:val="002C17B5"/>
    <w:rsid w:val="002D074D"/>
    <w:rsid w:val="002D17CD"/>
    <w:rsid w:val="002D7DFF"/>
    <w:rsid w:val="002F1FC3"/>
    <w:rsid w:val="002F23B7"/>
    <w:rsid w:val="00301D00"/>
    <w:rsid w:val="00314F2B"/>
    <w:rsid w:val="00322EE8"/>
    <w:rsid w:val="0035186F"/>
    <w:rsid w:val="003529DF"/>
    <w:rsid w:val="003637D0"/>
    <w:rsid w:val="00364197"/>
    <w:rsid w:val="00377C95"/>
    <w:rsid w:val="00396F7C"/>
    <w:rsid w:val="003A27C6"/>
    <w:rsid w:val="003B1C84"/>
    <w:rsid w:val="003C6AFF"/>
    <w:rsid w:val="003D76DC"/>
    <w:rsid w:val="00407F31"/>
    <w:rsid w:val="00430896"/>
    <w:rsid w:val="00435422"/>
    <w:rsid w:val="00454826"/>
    <w:rsid w:val="004B146C"/>
    <w:rsid w:val="004C64BD"/>
    <w:rsid w:val="004D3670"/>
    <w:rsid w:val="004E3C4A"/>
    <w:rsid w:val="0051034C"/>
    <w:rsid w:val="0051233A"/>
    <w:rsid w:val="00514B70"/>
    <w:rsid w:val="0052771D"/>
    <w:rsid w:val="00536306"/>
    <w:rsid w:val="005452C8"/>
    <w:rsid w:val="005456BC"/>
    <w:rsid w:val="00545A94"/>
    <w:rsid w:val="00546B9D"/>
    <w:rsid w:val="00554988"/>
    <w:rsid w:val="00561A64"/>
    <w:rsid w:val="00562617"/>
    <w:rsid w:val="00570663"/>
    <w:rsid w:val="00577B50"/>
    <w:rsid w:val="0058107E"/>
    <w:rsid w:val="005827A7"/>
    <w:rsid w:val="005900B4"/>
    <w:rsid w:val="005A1D62"/>
    <w:rsid w:val="005C02AC"/>
    <w:rsid w:val="005D4ECA"/>
    <w:rsid w:val="005D5FFF"/>
    <w:rsid w:val="005E4387"/>
    <w:rsid w:val="005F1C54"/>
    <w:rsid w:val="005F3946"/>
    <w:rsid w:val="005F7E8A"/>
    <w:rsid w:val="00620B7A"/>
    <w:rsid w:val="00627279"/>
    <w:rsid w:val="00682958"/>
    <w:rsid w:val="00682D63"/>
    <w:rsid w:val="006A1F90"/>
    <w:rsid w:val="006B6D71"/>
    <w:rsid w:val="006C7C19"/>
    <w:rsid w:val="006D2E5A"/>
    <w:rsid w:val="006F2844"/>
    <w:rsid w:val="00701FD7"/>
    <w:rsid w:val="00707210"/>
    <w:rsid w:val="00712ECA"/>
    <w:rsid w:val="00714D2D"/>
    <w:rsid w:val="00730EF2"/>
    <w:rsid w:val="00731E74"/>
    <w:rsid w:val="00736C53"/>
    <w:rsid w:val="007535E5"/>
    <w:rsid w:val="0076015F"/>
    <w:rsid w:val="00765ED1"/>
    <w:rsid w:val="00772FCC"/>
    <w:rsid w:val="00784F63"/>
    <w:rsid w:val="007C342C"/>
    <w:rsid w:val="0080413E"/>
    <w:rsid w:val="00812BC5"/>
    <w:rsid w:val="008217E9"/>
    <w:rsid w:val="00823379"/>
    <w:rsid w:val="00833532"/>
    <w:rsid w:val="00841DE9"/>
    <w:rsid w:val="00857541"/>
    <w:rsid w:val="0086712A"/>
    <w:rsid w:val="00873173"/>
    <w:rsid w:val="0088694E"/>
    <w:rsid w:val="008905BF"/>
    <w:rsid w:val="008B0286"/>
    <w:rsid w:val="008E4E00"/>
    <w:rsid w:val="008F4E1D"/>
    <w:rsid w:val="009000E8"/>
    <w:rsid w:val="00910D9E"/>
    <w:rsid w:val="00917489"/>
    <w:rsid w:val="009438B0"/>
    <w:rsid w:val="00947968"/>
    <w:rsid w:val="00957C22"/>
    <w:rsid w:val="00962821"/>
    <w:rsid w:val="0097759D"/>
    <w:rsid w:val="009B49C7"/>
    <w:rsid w:val="009D4142"/>
    <w:rsid w:val="009D6A64"/>
    <w:rsid w:val="009E4B61"/>
    <w:rsid w:val="00A0428D"/>
    <w:rsid w:val="00A21BA3"/>
    <w:rsid w:val="00A24369"/>
    <w:rsid w:val="00A41398"/>
    <w:rsid w:val="00A43304"/>
    <w:rsid w:val="00A47371"/>
    <w:rsid w:val="00A549B1"/>
    <w:rsid w:val="00A77E3C"/>
    <w:rsid w:val="00A809EA"/>
    <w:rsid w:val="00A80F17"/>
    <w:rsid w:val="00A82510"/>
    <w:rsid w:val="00A91ABC"/>
    <w:rsid w:val="00A9407C"/>
    <w:rsid w:val="00A95999"/>
    <w:rsid w:val="00AB6C56"/>
    <w:rsid w:val="00AC5320"/>
    <w:rsid w:val="00AE1377"/>
    <w:rsid w:val="00AE572B"/>
    <w:rsid w:val="00AF4104"/>
    <w:rsid w:val="00B044A0"/>
    <w:rsid w:val="00B332BC"/>
    <w:rsid w:val="00B424A3"/>
    <w:rsid w:val="00B44ECB"/>
    <w:rsid w:val="00B533CA"/>
    <w:rsid w:val="00B5376C"/>
    <w:rsid w:val="00B64787"/>
    <w:rsid w:val="00B66EA4"/>
    <w:rsid w:val="00B73AA2"/>
    <w:rsid w:val="00BA5AC5"/>
    <w:rsid w:val="00BD747C"/>
    <w:rsid w:val="00BD7CFE"/>
    <w:rsid w:val="00BF38DC"/>
    <w:rsid w:val="00C03185"/>
    <w:rsid w:val="00C03227"/>
    <w:rsid w:val="00C055E3"/>
    <w:rsid w:val="00C07A1A"/>
    <w:rsid w:val="00C46529"/>
    <w:rsid w:val="00C503C1"/>
    <w:rsid w:val="00C557E2"/>
    <w:rsid w:val="00C6412C"/>
    <w:rsid w:val="00C77177"/>
    <w:rsid w:val="00C97AE1"/>
    <w:rsid w:val="00CB431F"/>
    <w:rsid w:val="00CD263F"/>
    <w:rsid w:val="00CD5B07"/>
    <w:rsid w:val="00CF2E19"/>
    <w:rsid w:val="00D00CD1"/>
    <w:rsid w:val="00D01EAD"/>
    <w:rsid w:val="00D173E7"/>
    <w:rsid w:val="00D23BA5"/>
    <w:rsid w:val="00D60CE7"/>
    <w:rsid w:val="00D73423"/>
    <w:rsid w:val="00D7738C"/>
    <w:rsid w:val="00D834F3"/>
    <w:rsid w:val="00DA3610"/>
    <w:rsid w:val="00DB66BA"/>
    <w:rsid w:val="00DC5090"/>
    <w:rsid w:val="00DF3E44"/>
    <w:rsid w:val="00E00651"/>
    <w:rsid w:val="00E24022"/>
    <w:rsid w:val="00E33E24"/>
    <w:rsid w:val="00E35AD6"/>
    <w:rsid w:val="00E3684C"/>
    <w:rsid w:val="00E41F73"/>
    <w:rsid w:val="00E52B25"/>
    <w:rsid w:val="00E627E5"/>
    <w:rsid w:val="00E735C5"/>
    <w:rsid w:val="00E82191"/>
    <w:rsid w:val="00EA61FE"/>
    <w:rsid w:val="00EB15D3"/>
    <w:rsid w:val="00EB6D8B"/>
    <w:rsid w:val="00EE047D"/>
    <w:rsid w:val="00EE3BAC"/>
    <w:rsid w:val="00EE4F07"/>
    <w:rsid w:val="00EF3783"/>
    <w:rsid w:val="00EF39A7"/>
    <w:rsid w:val="00EF4A1D"/>
    <w:rsid w:val="00F139AD"/>
    <w:rsid w:val="00F17AA4"/>
    <w:rsid w:val="00F561C9"/>
    <w:rsid w:val="00F629F9"/>
    <w:rsid w:val="00F825A9"/>
    <w:rsid w:val="00F86C0F"/>
    <w:rsid w:val="00F957CF"/>
    <w:rsid w:val="00FA5029"/>
    <w:rsid w:val="00FC1E3B"/>
    <w:rsid w:val="00FE34F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64C12B"/>
  <w15:docId w15:val="{F39029D4-8FC4-4F14-B156-C45C370A1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7C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107E"/>
    <w:pPr>
      <w:spacing w:before="100" w:beforeAutospacing="1" w:after="100" w:afterAutospacing="1"/>
    </w:pPr>
    <w:rPr>
      <w:rFonts w:ascii="Times New Roman" w:eastAsia="Times New Roman" w:hAnsi="Times New Roman" w:cs="Times New Roman"/>
      <w:lang w:val="en-GB" w:eastAsia="en-GB"/>
    </w:rPr>
  </w:style>
  <w:style w:type="paragraph" w:styleId="BalloonText">
    <w:name w:val="Balloon Text"/>
    <w:basedOn w:val="Normal"/>
    <w:link w:val="BalloonTextChar"/>
    <w:uiPriority w:val="99"/>
    <w:semiHidden/>
    <w:unhideWhenUsed/>
    <w:rsid w:val="00812BC5"/>
    <w:rPr>
      <w:rFonts w:ascii="Tahoma" w:hAnsi="Tahoma" w:cs="Tahoma"/>
      <w:sz w:val="16"/>
      <w:szCs w:val="16"/>
    </w:rPr>
  </w:style>
  <w:style w:type="character" w:customStyle="1" w:styleId="BalloonTextChar">
    <w:name w:val="Balloon Text Char"/>
    <w:basedOn w:val="DefaultParagraphFont"/>
    <w:link w:val="BalloonText"/>
    <w:uiPriority w:val="99"/>
    <w:semiHidden/>
    <w:rsid w:val="00812BC5"/>
    <w:rPr>
      <w:rFonts w:ascii="Tahoma" w:hAnsi="Tahoma" w:cs="Tahoma"/>
      <w:sz w:val="16"/>
      <w:szCs w:val="16"/>
    </w:rPr>
  </w:style>
  <w:style w:type="character" w:styleId="CommentReference">
    <w:name w:val="annotation reference"/>
    <w:basedOn w:val="DefaultParagraphFont"/>
    <w:uiPriority w:val="99"/>
    <w:semiHidden/>
    <w:unhideWhenUsed/>
    <w:rsid w:val="00084E5E"/>
    <w:rPr>
      <w:sz w:val="16"/>
      <w:szCs w:val="16"/>
    </w:rPr>
  </w:style>
  <w:style w:type="paragraph" w:styleId="CommentText">
    <w:name w:val="annotation text"/>
    <w:basedOn w:val="Normal"/>
    <w:link w:val="CommentTextChar"/>
    <w:uiPriority w:val="99"/>
    <w:semiHidden/>
    <w:unhideWhenUsed/>
    <w:rsid w:val="00084E5E"/>
    <w:rPr>
      <w:sz w:val="20"/>
      <w:szCs w:val="20"/>
    </w:rPr>
  </w:style>
  <w:style w:type="character" w:customStyle="1" w:styleId="CommentTextChar">
    <w:name w:val="Comment Text Char"/>
    <w:basedOn w:val="DefaultParagraphFont"/>
    <w:link w:val="CommentText"/>
    <w:uiPriority w:val="99"/>
    <w:semiHidden/>
    <w:rsid w:val="00084E5E"/>
    <w:rPr>
      <w:sz w:val="20"/>
      <w:szCs w:val="20"/>
    </w:rPr>
  </w:style>
  <w:style w:type="paragraph" w:styleId="CommentSubject">
    <w:name w:val="annotation subject"/>
    <w:basedOn w:val="CommentText"/>
    <w:next w:val="CommentText"/>
    <w:link w:val="CommentSubjectChar"/>
    <w:uiPriority w:val="99"/>
    <w:semiHidden/>
    <w:unhideWhenUsed/>
    <w:rsid w:val="00084E5E"/>
    <w:rPr>
      <w:b/>
      <w:bCs/>
    </w:rPr>
  </w:style>
  <w:style w:type="character" w:customStyle="1" w:styleId="CommentSubjectChar">
    <w:name w:val="Comment Subject Char"/>
    <w:basedOn w:val="CommentTextChar"/>
    <w:link w:val="CommentSubject"/>
    <w:uiPriority w:val="99"/>
    <w:semiHidden/>
    <w:rsid w:val="00084E5E"/>
    <w:rPr>
      <w:b/>
      <w:bCs/>
      <w:sz w:val="20"/>
      <w:szCs w:val="20"/>
    </w:rPr>
  </w:style>
  <w:style w:type="paragraph" w:styleId="Revision">
    <w:name w:val="Revision"/>
    <w:hidden/>
    <w:uiPriority w:val="99"/>
    <w:semiHidden/>
    <w:rsid w:val="00C77177"/>
  </w:style>
  <w:style w:type="paragraph" w:styleId="Header">
    <w:name w:val="header"/>
    <w:basedOn w:val="Normal"/>
    <w:link w:val="HeaderChar"/>
    <w:uiPriority w:val="99"/>
    <w:unhideWhenUsed/>
    <w:rsid w:val="00F139AD"/>
    <w:pPr>
      <w:tabs>
        <w:tab w:val="center" w:pos="4680"/>
        <w:tab w:val="right" w:pos="9360"/>
      </w:tabs>
    </w:pPr>
  </w:style>
  <w:style w:type="character" w:customStyle="1" w:styleId="HeaderChar">
    <w:name w:val="Header Char"/>
    <w:basedOn w:val="DefaultParagraphFont"/>
    <w:link w:val="Header"/>
    <w:uiPriority w:val="99"/>
    <w:rsid w:val="00F139AD"/>
  </w:style>
  <w:style w:type="paragraph" w:styleId="Footer">
    <w:name w:val="footer"/>
    <w:basedOn w:val="Normal"/>
    <w:link w:val="FooterChar"/>
    <w:uiPriority w:val="99"/>
    <w:unhideWhenUsed/>
    <w:rsid w:val="00F139AD"/>
    <w:pPr>
      <w:tabs>
        <w:tab w:val="center" w:pos="4680"/>
        <w:tab w:val="right" w:pos="9360"/>
      </w:tabs>
    </w:pPr>
  </w:style>
  <w:style w:type="character" w:customStyle="1" w:styleId="FooterChar">
    <w:name w:val="Footer Char"/>
    <w:basedOn w:val="DefaultParagraphFont"/>
    <w:link w:val="Footer"/>
    <w:uiPriority w:val="99"/>
    <w:rsid w:val="00F139AD"/>
  </w:style>
  <w:style w:type="character" w:styleId="Hyperlink">
    <w:name w:val="Hyperlink"/>
    <w:basedOn w:val="DefaultParagraphFont"/>
    <w:uiPriority w:val="99"/>
    <w:semiHidden/>
    <w:unhideWhenUsed/>
    <w:rsid w:val="00E41F73"/>
    <w:rPr>
      <w:color w:val="0563C1"/>
      <w:u w:val="single"/>
    </w:rPr>
  </w:style>
  <w:style w:type="paragraph" w:styleId="NoSpacing">
    <w:name w:val="No Spacing"/>
    <w:basedOn w:val="Normal"/>
    <w:uiPriority w:val="1"/>
    <w:qFormat/>
    <w:rsid w:val="00E41F73"/>
    <w:rPr>
      <w:rFonts w:ascii="Calibri" w:eastAsiaTheme="minorHAnsi" w:hAnsi="Calibri" w:cs="Calibri"/>
      <w:sz w:val="22"/>
      <w:szCs w:val="22"/>
    </w:rPr>
  </w:style>
  <w:style w:type="paragraph" w:customStyle="1" w:styleId="Body">
    <w:name w:val="Body"/>
    <w:basedOn w:val="Normal"/>
    <w:uiPriority w:val="99"/>
    <w:rsid w:val="00E41F73"/>
    <w:pPr>
      <w:spacing w:after="160" w:line="252" w:lineRule="auto"/>
    </w:pPr>
    <w:rPr>
      <w:rFonts w:ascii="Calibri" w:eastAsiaTheme="minorHAnsi" w:hAnsi="Calibri" w:cs="Calibri"/>
      <w:color w:val="000000"/>
      <w:sz w:val="22"/>
      <w:szCs w:val="22"/>
    </w:rPr>
  </w:style>
  <w:style w:type="character" w:customStyle="1" w:styleId="Hyperlink0">
    <w:name w:val="Hyperlink.0"/>
    <w:basedOn w:val="DefaultParagraphFont"/>
    <w:rsid w:val="00E41F73"/>
    <w:rPr>
      <w:color w:val="0563C1"/>
      <w:u w:val="single"/>
    </w:rPr>
  </w:style>
  <w:style w:type="paragraph" w:styleId="ListParagraph">
    <w:name w:val="List Paragraph"/>
    <w:basedOn w:val="Normal"/>
    <w:uiPriority w:val="34"/>
    <w:qFormat/>
    <w:rsid w:val="00B5376C"/>
    <w:pPr>
      <w:ind w:left="720"/>
      <w:contextualSpacing/>
    </w:pPr>
  </w:style>
  <w:style w:type="character" w:styleId="Emphasis">
    <w:name w:val="Emphasis"/>
    <w:basedOn w:val="DefaultParagraphFont"/>
    <w:uiPriority w:val="20"/>
    <w:qFormat/>
    <w:rsid w:val="002707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15989">
      <w:bodyDiv w:val="1"/>
      <w:marLeft w:val="0"/>
      <w:marRight w:val="0"/>
      <w:marTop w:val="0"/>
      <w:marBottom w:val="0"/>
      <w:divBdr>
        <w:top w:val="none" w:sz="0" w:space="0" w:color="auto"/>
        <w:left w:val="none" w:sz="0" w:space="0" w:color="auto"/>
        <w:bottom w:val="none" w:sz="0" w:space="0" w:color="auto"/>
        <w:right w:val="none" w:sz="0" w:space="0" w:color="auto"/>
      </w:divBdr>
    </w:div>
    <w:div w:id="133984516">
      <w:bodyDiv w:val="1"/>
      <w:marLeft w:val="0"/>
      <w:marRight w:val="0"/>
      <w:marTop w:val="0"/>
      <w:marBottom w:val="0"/>
      <w:divBdr>
        <w:top w:val="none" w:sz="0" w:space="0" w:color="auto"/>
        <w:left w:val="none" w:sz="0" w:space="0" w:color="auto"/>
        <w:bottom w:val="none" w:sz="0" w:space="0" w:color="auto"/>
        <w:right w:val="none" w:sz="0" w:space="0" w:color="auto"/>
      </w:divBdr>
    </w:div>
    <w:div w:id="377820431">
      <w:bodyDiv w:val="1"/>
      <w:marLeft w:val="0"/>
      <w:marRight w:val="0"/>
      <w:marTop w:val="0"/>
      <w:marBottom w:val="0"/>
      <w:divBdr>
        <w:top w:val="none" w:sz="0" w:space="0" w:color="auto"/>
        <w:left w:val="none" w:sz="0" w:space="0" w:color="auto"/>
        <w:bottom w:val="none" w:sz="0" w:space="0" w:color="auto"/>
        <w:right w:val="none" w:sz="0" w:space="0" w:color="auto"/>
      </w:divBdr>
    </w:div>
    <w:div w:id="427316460">
      <w:bodyDiv w:val="1"/>
      <w:marLeft w:val="0"/>
      <w:marRight w:val="0"/>
      <w:marTop w:val="0"/>
      <w:marBottom w:val="0"/>
      <w:divBdr>
        <w:top w:val="none" w:sz="0" w:space="0" w:color="auto"/>
        <w:left w:val="none" w:sz="0" w:space="0" w:color="auto"/>
        <w:bottom w:val="none" w:sz="0" w:space="0" w:color="auto"/>
        <w:right w:val="none" w:sz="0" w:space="0" w:color="auto"/>
      </w:divBdr>
    </w:div>
    <w:div w:id="555895007">
      <w:bodyDiv w:val="1"/>
      <w:marLeft w:val="0"/>
      <w:marRight w:val="0"/>
      <w:marTop w:val="0"/>
      <w:marBottom w:val="0"/>
      <w:divBdr>
        <w:top w:val="none" w:sz="0" w:space="0" w:color="auto"/>
        <w:left w:val="none" w:sz="0" w:space="0" w:color="auto"/>
        <w:bottom w:val="none" w:sz="0" w:space="0" w:color="auto"/>
        <w:right w:val="none" w:sz="0" w:space="0" w:color="auto"/>
      </w:divBdr>
    </w:div>
    <w:div w:id="650450441">
      <w:bodyDiv w:val="1"/>
      <w:marLeft w:val="0"/>
      <w:marRight w:val="0"/>
      <w:marTop w:val="0"/>
      <w:marBottom w:val="0"/>
      <w:divBdr>
        <w:top w:val="none" w:sz="0" w:space="0" w:color="auto"/>
        <w:left w:val="none" w:sz="0" w:space="0" w:color="auto"/>
        <w:bottom w:val="none" w:sz="0" w:space="0" w:color="auto"/>
        <w:right w:val="none" w:sz="0" w:space="0" w:color="auto"/>
      </w:divBdr>
    </w:div>
    <w:div w:id="673797877">
      <w:bodyDiv w:val="1"/>
      <w:marLeft w:val="0"/>
      <w:marRight w:val="0"/>
      <w:marTop w:val="0"/>
      <w:marBottom w:val="0"/>
      <w:divBdr>
        <w:top w:val="none" w:sz="0" w:space="0" w:color="auto"/>
        <w:left w:val="none" w:sz="0" w:space="0" w:color="auto"/>
        <w:bottom w:val="none" w:sz="0" w:space="0" w:color="auto"/>
        <w:right w:val="none" w:sz="0" w:space="0" w:color="auto"/>
      </w:divBdr>
    </w:div>
    <w:div w:id="686565320">
      <w:bodyDiv w:val="1"/>
      <w:marLeft w:val="0"/>
      <w:marRight w:val="0"/>
      <w:marTop w:val="0"/>
      <w:marBottom w:val="0"/>
      <w:divBdr>
        <w:top w:val="none" w:sz="0" w:space="0" w:color="auto"/>
        <w:left w:val="none" w:sz="0" w:space="0" w:color="auto"/>
        <w:bottom w:val="none" w:sz="0" w:space="0" w:color="auto"/>
        <w:right w:val="none" w:sz="0" w:space="0" w:color="auto"/>
      </w:divBdr>
    </w:div>
    <w:div w:id="803696309">
      <w:bodyDiv w:val="1"/>
      <w:marLeft w:val="0"/>
      <w:marRight w:val="0"/>
      <w:marTop w:val="0"/>
      <w:marBottom w:val="0"/>
      <w:divBdr>
        <w:top w:val="none" w:sz="0" w:space="0" w:color="auto"/>
        <w:left w:val="none" w:sz="0" w:space="0" w:color="auto"/>
        <w:bottom w:val="none" w:sz="0" w:space="0" w:color="auto"/>
        <w:right w:val="none" w:sz="0" w:space="0" w:color="auto"/>
      </w:divBdr>
    </w:div>
    <w:div w:id="986393475">
      <w:bodyDiv w:val="1"/>
      <w:marLeft w:val="0"/>
      <w:marRight w:val="0"/>
      <w:marTop w:val="0"/>
      <w:marBottom w:val="0"/>
      <w:divBdr>
        <w:top w:val="none" w:sz="0" w:space="0" w:color="auto"/>
        <w:left w:val="none" w:sz="0" w:space="0" w:color="auto"/>
        <w:bottom w:val="none" w:sz="0" w:space="0" w:color="auto"/>
        <w:right w:val="none" w:sz="0" w:space="0" w:color="auto"/>
      </w:divBdr>
    </w:div>
    <w:div w:id="1070226973">
      <w:bodyDiv w:val="1"/>
      <w:marLeft w:val="0"/>
      <w:marRight w:val="0"/>
      <w:marTop w:val="0"/>
      <w:marBottom w:val="0"/>
      <w:divBdr>
        <w:top w:val="none" w:sz="0" w:space="0" w:color="auto"/>
        <w:left w:val="none" w:sz="0" w:space="0" w:color="auto"/>
        <w:bottom w:val="none" w:sz="0" w:space="0" w:color="auto"/>
        <w:right w:val="none" w:sz="0" w:space="0" w:color="auto"/>
      </w:divBdr>
    </w:div>
    <w:div w:id="1238974760">
      <w:bodyDiv w:val="1"/>
      <w:marLeft w:val="0"/>
      <w:marRight w:val="0"/>
      <w:marTop w:val="0"/>
      <w:marBottom w:val="0"/>
      <w:divBdr>
        <w:top w:val="none" w:sz="0" w:space="0" w:color="auto"/>
        <w:left w:val="none" w:sz="0" w:space="0" w:color="auto"/>
        <w:bottom w:val="none" w:sz="0" w:space="0" w:color="auto"/>
        <w:right w:val="none" w:sz="0" w:space="0" w:color="auto"/>
      </w:divBdr>
    </w:div>
    <w:div w:id="1548178151">
      <w:bodyDiv w:val="1"/>
      <w:marLeft w:val="0"/>
      <w:marRight w:val="0"/>
      <w:marTop w:val="0"/>
      <w:marBottom w:val="0"/>
      <w:divBdr>
        <w:top w:val="none" w:sz="0" w:space="0" w:color="auto"/>
        <w:left w:val="none" w:sz="0" w:space="0" w:color="auto"/>
        <w:bottom w:val="none" w:sz="0" w:space="0" w:color="auto"/>
        <w:right w:val="none" w:sz="0" w:space="0" w:color="auto"/>
      </w:divBdr>
    </w:div>
    <w:div w:id="1727029041">
      <w:bodyDiv w:val="1"/>
      <w:marLeft w:val="0"/>
      <w:marRight w:val="0"/>
      <w:marTop w:val="0"/>
      <w:marBottom w:val="0"/>
      <w:divBdr>
        <w:top w:val="none" w:sz="0" w:space="0" w:color="auto"/>
        <w:left w:val="none" w:sz="0" w:space="0" w:color="auto"/>
        <w:bottom w:val="none" w:sz="0" w:space="0" w:color="auto"/>
        <w:right w:val="none" w:sz="0" w:space="0" w:color="auto"/>
      </w:divBdr>
    </w:div>
    <w:div w:id="1839536678">
      <w:bodyDiv w:val="1"/>
      <w:marLeft w:val="0"/>
      <w:marRight w:val="0"/>
      <w:marTop w:val="0"/>
      <w:marBottom w:val="0"/>
      <w:divBdr>
        <w:top w:val="none" w:sz="0" w:space="0" w:color="auto"/>
        <w:left w:val="none" w:sz="0" w:space="0" w:color="auto"/>
        <w:bottom w:val="none" w:sz="0" w:space="0" w:color="auto"/>
        <w:right w:val="none" w:sz="0" w:space="0" w:color="auto"/>
      </w:divBdr>
    </w:div>
    <w:div w:id="1859806259">
      <w:bodyDiv w:val="1"/>
      <w:marLeft w:val="0"/>
      <w:marRight w:val="0"/>
      <w:marTop w:val="0"/>
      <w:marBottom w:val="0"/>
      <w:divBdr>
        <w:top w:val="none" w:sz="0" w:space="0" w:color="auto"/>
        <w:left w:val="none" w:sz="0" w:space="0" w:color="auto"/>
        <w:bottom w:val="none" w:sz="0" w:space="0" w:color="auto"/>
        <w:right w:val="none" w:sz="0" w:space="0" w:color="auto"/>
      </w:divBdr>
    </w:div>
    <w:div w:id="1898855958">
      <w:bodyDiv w:val="1"/>
      <w:marLeft w:val="0"/>
      <w:marRight w:val="0"/>
      <w:marTop w:val="0"/>
      <w:marBottom w:val="0"/>
      <w:divBdr>
        <w:top w:val="none" w:sz="0" w:space="0" w:color="auto"/>
        <w:left w:val="none" w:sz="0" w:space="0" w:color="auto"/>
        <w:bottom w:val="none" w:sz="0" w:space="0" w:color="auto"/>
        <w:right w:val="none" w:sz="0" w:space="0" w:color="auto"/>
      </w:divBdr>
    </w:div>
    <w:div w:id="1927496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aratalsaadiyat@tcaabudhabi.a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amna.Iqbal@edelmandabo.com" TargetMode="External"/><Relationship Id="rId4" Type="http://schemas.openxmlformats.org/officeDocument/2006/relationships/settings" Target="settings.xml"/><Relationship Id="rId9" Type="http://schemas.openxmlformats.org/officeDocument/2006/relationships/hyperlink" Target="http://tcaabudhabi.ae/en"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1.png@01D34B4E.F29FD65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F621A-9667-455D-9652-B7005BA5E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Bryn Mawr College</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Magee</dc:creator>
  <cp:lastModifiedBy>Butt, Laraib</cp:lastModifiedBy>
  <cp:revision>4</cp:revision>
  <dcterms:created xsi:type="dcterms:W3CDTF">2017-11-26T05:26:00Z</dcterms:created>
  <dcterms:modified xsi:type="dcterms:W3CDTF">2017-11-28T07:42:00Z</dcterms:modified>
</cp:coreProperties>
</file>